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2FC4DEC"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FB25D1">
        <w:rPr>
          <w:rFonts w:ascii="Azo Sans Md" w:hAnsi="Azo Sans Md" w:cstheme="minorHAnsi"/>
          <w:b/>
          <w:bCs/>
          <w:sz w:val="22"/>
          <w:szCs w:val="22"/>
        </w:rPr>
        <w:t>11.550/2023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FB25D1">
        <w:rPr>
          <w:rFonts w:ascii="Azo Sans Md" w:hAnsi="Azo Sans Md" w:cstheme="minorHAnsi"/>
          <w:b/>
          <w:bCs/>
          <w:sz w:val="22"/>
          <w:szCs w:val="22"/>
        </w:rPr>
        <w:t>153/2023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45043659"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Aquisição </w:t>
      </w:r>
      <w:r w:rsidR="00691421" w:rsidRPr="00691421">
        <w:rPr>
          <w:rFonts w:ascii="Azo Sans Md" w:hAnsi="Azo Sans Md" w:cstheme="minorHAnsi"/>
          <w:b w:val="0"/>
          <w:sz w:val="22"/>
          <w:szCs w:val="22"/>
        </w:rPr>
        <w:t xml:space="preserve">de </w:t>
      </w:r>
      <w:r w:rsidR="001F148E" w:rsidRPr="001F148E">
        <w:rPr>
          <w:rFonts w:ascii="Azo Sans Md" w:hAnsi="Azo Sans Md" w:cstheme="minorHAnsi"/>
          <w:b w:val="0"/>
          <w:sz w:val="22"/>
          <w:szCs w:val="22"/>
          <w:lang w:val="pt-PT"/>
        </w:rPr>
        <w:t>AGREGADOS, para atender às necessidades da Secretaria Municipal de Obras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123248">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5185818" w14:textId="74460796" w:rsidR="001F148E" w:rsidRDefault="00B03288" w:rsidP="001F148E">
      <w:pPr>
        <w:pStyle w:val="Nivel01"/>
        <w:numPr>
          <w:ilvl w:val="0"/>
          <w:numId w:val="27"/>
        </w:numPr>
        <w:rPr>
          <w:rFonts w:ascii="Azo Sans Lt" w:hAnsi="Azo Sans Lt" w:cstheme="minorHAnsi"/>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QUARTA – </w:t>
      </w:r>
      <w:r w:rsidR="001F148E" w:rsidRPr="001F148E">
        <w:rPr>
          <w:rFonts w:ascii="Azo Sans Lt" w:hAnsi="Azo Sans Lt" w:cstheme="minorHAnsi"/>
        </w:rPr>
        <w:t>DOTAÇÃO ORÇAMENTÁRIA, LIQUIDAÇÃO E PAGAMENTO</w:t>
      </w:r>
    </w:p>
    <w:p w14:paraId="5681EAD0" w14:textId="77777777" w:rsidR="00FB25D1" w:rsidRPr="00FB25D1" w:rsidRDefault="00FB25D1" w:rsidP="00FB25D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B25D1">
        <w:rPr>
          <w:rFonts w:ascii="Azo Sans Lt" w:hAnsi="Azo Sans Lt" w:cstheme="minorHAnsi"/>
          <w:bCs/>
          <w:iCs/>
        </w:rPr>
        <w:t>As despesas decorrentes da aquisição do objeto previsto no presente Termo de Referência correrão por conta dos elementos de despesa e fontes de recurso abaixo, da Secretaria Municipal de Obras:</w:t>
      </w:r>
    </w:p>
    <w:tbl>
      <w:tblPr>
        <w:tblStyle w:val="Tabelacomgrade1"/>
        <w:tblW w:w="8784" w:type="dxa"/>
        <w:jc w:val="center"/>
        <w:tblLook w:val="04A0" w:firstRow="1" w:lastRow="0" w:firstColumn="1" w:lastColumn="0" w:noHBand="0" w:noVBand="1"/>
      </w:tblPr>
      <w:tblGrid>
        <w:gridCol w:w="3261"/>
        <w:gridCol w:w="2977"/>
        <w:gridCol w:w="2546"/>
      </w:tblGrid>
      <w:tr w:rsidR="00FB25D1" w:rsidRPr="00FB25D1" w14:paraId="1E63D72D" w14:textId="77777777" w:rsidTr="00FB25D1">
        <w:trPr>
          <w:trHeight w:val="452"/>
          <w:jc w:val="center"/>
        </w:trPr>
        <w:tc>
          <w:tcPr>
            <w:tcW w:w="3261" w:type="dxa"/>
            <w:shd w:val="clear" w:color="auto" w:fill="auto"/>
          </w:tcPr>
          <w:p w14:paraId="3EF38F6D" w14:textId="77777777" w:rsidR="00FB25D1" w:rsidRPr="00FB25D1" w:rsidRDefault="00FB25D1" w:rsidP="00FB25D1">
            <w:pPr>
              <w:widowControl/>
              <w:suppressAutoHyphens/>
              <w:overflowPunct w:val="0"/>
              <w:autoSpaceDE/>
              <w:autoSpaceDN/>
              <w:spacing w:before="120" w:after="120" w:line="276" w:lineRule="auto"/>
              <w:jc w:val="center"/>
              <w:textAlignment w:val="baseline"/>
              <w:rPr>
                <w:rFonts w:eastAsia="Arial" w:cs="Arial"/>
                <w:b/>
                <w:color w:val="000000"/>
                <w:sz w:val="20"/>
                <w:szCs w:val="20"/>
                <w:lang w:val="pt-BR"/>
              </w:rPr>
            </w:pPr>
            <w:r w:rsidRPr="00FB25D1">
              <w:rPr>
                <w:rFonts w:eastAsia="Arial" w:cs="Arial"/>
                <w:b/>
                <w:color w:val="000000"/>
                <w:sz w:val="20"/>
                <w:szCs w:val="20"/>
                <w:lang w:val="pt-BR"/>
              </w:rPr>
              <w:t>PROGRAMA DE TRABALHO</w:t>
            </w:r>
          </w:p>
        </w:tc>
        <w:tc>
          <w:tcPr>
            <w:tcW w:w="2977" w:type="dxa"/>
            <w:shd w:val="clear" w:color="auto" w:fill="auto"/>
          </w:tcPr>
          <w:p w14:paraId="20D20C43" w14:textId="77777777" w:rsidR="00FB25D1" w:rsidRPr="00FB25D1" w:rsidRDefault="00FB25D1" w:rsidP="00FB25D1">
            <w:pPr>
              <w:widowControl/>
              <w:suppressAutoHyphens/>
              <w:overflowPunct w:val="0"/>
              <w:autoSpaceDE/>
              <w:autoSpaceDN/>
              <w:spacing w:before="120" w:after="120" w:line="276" w:lineRule="auto"/>
              <w:jc w:val="center"/>
              <w:textAlignment w:val="baseline"/>
              <w:rPr>
                <w:rFonts w:eastAsia="Arial" w:cs="Arial"/>
                <w:b/>
                <w:color w:val="000000"/>
                <w:sz w:val="20"/>
                <w:szCs w:val="20"/>
                <w:lang w:val="pt-BR"/>
              </w:rPr>
            </w:pPr>
            <w:r w:rsidRPr="00FB25D1">
              <w:rPr>
                <w:rFonts w:eastAsia="Arial" w:cs="Arial"/>
                <w:b/>
                <w:color w:val="000000"/>
                <w:sz w:val="20"/>
                <w:szCs w:val="20"/>
                <w:lang w:val="pt-BR"/>
              </w:rPr>
              <w:t>ELEMENTO DE DESPESA</w:t>
            </w:r>
          </w:p>
        </w:tc>
        <w:tc>
          <w:tcPr>
            <w:tcW w:w="2546" w:type="dxa"/>
            <w:shd w:val="clear" w:color="auto" w:fill="auto"/>
          </w:tcPr>
          <w:p w14:paraId="352D1AA4" w14:textId="77777777" w:rsidR="00FB25D1" w:rsidRPr="00FB25D1" w:rsidRDefault="00FB25D1" w:rsidP="00FB25D1">
            <w:pPr>
              <w:widowControl/>
              <w:suppressAutoHyphens/>
              <w:overflowPunct w:val="0"/>
              <w:autoSpaceDE/>
              <w:autoSpaceDN/>
              <w:spacing w:before="120" w:after="120" w:line="276" w:lineRule="auto"/>
              <w:jc w:val="center"/>
              <w:textAlignment w:val="baseline"/>
              <w:rPr>
                <w:rFonts w:eastAsia="Arial" w:cs="Arial"/>
                <w:b/>
                <w:color w:val="000000"/>
                <w:sz w:val="20"/>
                <w:szCs w:val="20"/>
                <w:lang w:val="pt-BR"/>
              </w:rPr>
            </w:pPr>
            <w:r w:rsidRPr="00FB25D1">
              <w:rPr>
                <w:rFonts w:eastAsia="Arial" w:cs="Arial"/>
                <w:b/>
                <w:color w:val="000000"/>
                <w:sz w:val="20"/>
                <w:szCs w:val="20"/>
                <w:lang w:val="pt-BR"/>
              </w:rPr>
              <w:t>FONTES</w:t>
            </w:r>
          </w:p>
        </w:tc>
      </w:tr>
      <w:tr w:rsidR="00FB25D1" w:rsidRPr="00FB25D1" w14:paraId="70881755" w14:textId="77777777" w:rsidTr="00FB25D1">
        <w:trPr>
          <w:trHeight w:val="464"/>
          <w:jc w:val="center"/>
        </w:trPr>
        <w:tc>
          <w:tcPr>
            <w:tcW w:w="3261" w:type="dxa"/>
            <w:vAlign w:val="center"/>
          </w:tcPr>
          <w:p w14:paraId="7742ABC4" w14:textId="77777777" w:rsidR="00FB25D1" w:rsidRPr="00FB25D1" w:rsidRDefault="00FB25D1" w:rsidP="00FB25D1">
            <w:pPr>
              <w:widowControl/>
              <w:tabs>
                <w:tab w:val="center" w:pos="4419"/>
                <w:tab w:val="right" w:pos="8838"/>
              </w:tabs>
              <w:autoSpaceDE/>
              <w:autoSpaceDN/>
              <w:jc w:val="center"/>
              <w:rPr>
                <w:rFonts w:eastAsia="Times New Roman" w:cs="Arial"/>
                <w:sz w:val="20"/>
                <w:szCs w:val="20"/>
                <w:lang w:val="pt-BR" w:eastAsia="pt-BR"/>
              </w:rPr>
            </w:pPr>
            <w:r w:rsidRPr="00FB25D1">
              <w:rPr>
                <w:rFonts w:eastAsia="Times New Roman" w:cs="Arial"/>
                <w:sz w:val="20"/>
                <w:szCs w:val="20"/>
                <w:lang w:val="pt-BR" w:eastAsia="pt-BR"/>
              </w:rPr>
              <w:t>10001.1545200131.014</w:t>
            </w:r>
          </w:p>
        </w:tc>
        <w:tc>
          <w:tcPr>
            <w:tcW w:w="2977" w:type="dxa"/>
            <w:vAlign w:val="center"/>
          </w:tcPr>
          <w:p w14:paraId="53C476E9"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sz w:val="20"/>
                <w:szCs w:val="20"/>
                <w:lang w:val="pt-BR" w:eastAsia="pt-BR"/>
              </w:rPr>
              <w:t>339030 - 19</w:t>
            </w:r>
          </w:p>
        </w:tc>
        <w:tc>
          <w:tcPr>
            <w:tcW w:w="2546" w:type="dxa"/>
            <w:vAlign w:val="center"/>
          </w:tcPr>
          <w:p w14:paraId="3312BA76"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bCs/>
                <w:sz w:val="20"/>
                <w:szCs w:val="20"/>
                <w:lang w:val="pt-BR" w:eastAsia="pt-BR"/>
              </w:rPr>
              <w:t>170400000017 e 150000000000</w:t>
            </w:r>
          </w:p>
        </w:tc>
      </w:tr>
      <w:tr w:rsidR="00FB25D1" w:rsidRPr="00FB25D1" w14:paraId="2F517DC1" w14:textId="77777777" w:rsidTr="00FB25D1">
        <w:trPr>
          <w:trHeight w:val="411"/>
          <w:jc w:val="center"/>
        </w:trPr>
        <w:tc>
          <w:tcPr>
            <w:tcW w:w="3261" w:type="dxa"/>
            <w:vAlign w:val="center"/>
          </w:tcPr>
          <w:p w14:paraId="2FF4093F" w14:textId="77777777" w:rsidR="00FB25D1" w:rsidRPr="00FB25D1" w:rsidRDefault="00FB25D1" w:rsidP="00FB25D1">
            <w:pPr>
              <w:widowControl/>
              <w:tabs>
                <w:tab w:val="center" w:pos="4419"/>
                <w:tab w:val="right" w:pos="8838"/>
              </w:tabs>
              <w:autoSpaceDE/>
              <w:autoSpaceDN/>
              <w:jc w:val="center"/>
              <w:rPr>
                <w:rFonts w:eastAsia="Times New Roman" w:cs="Arial"/>
                <w:sz w:val="20"/>
                <w:szCs w:val="20"/>
                <w:lang w:val="pt-BR" w:eastAsia="pt-BR"/>
              </w:rPr>
            </w:pPr>
            <w:r w:rsidRPr="00FB25D1">
              <w:rPr>
                <w:rFonts w:eastAsia="Times New Roman" w:cs="Arial"/>
                <w:sz w:val="20"/>
                <w:szCs w:val="20"/>
                <w:lang w:val="pt-BR" w:eastAsia="pt-BR"/>
              </w:rPr>
              <w:t>10001.1545200131.015</w:t>
            </w:r>
          </w:p>
        </w:tc>
        <w:tc>
          <w:tcPr>
            <w:tcW w:w="2977" w:type="dxa"/>
            <w:vAlign w:val="center"/>
          </w:tcPr>
          <w:p w14:paraId="401388FC"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sz w:val="20"/>
                <w:szCs w:val="20"/>
                <w:lang w:val="pt-BR" w:eastAsia="pt-BR"/>
              </w:rPr>
              <w:t>339030 - 19</w:t>
            </w:r>
          </w:p>
        </w:tc>
        <w:tc>
          <w:tcPr>
            <w:tcW w:w="2546" w:type="dxa"/>
            <w:vAlign w:val="center"/>
          </w:tcPr>
          <w:p w14:paraId="487AEFE2"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color w:val="000000"/>
                <w:sz w:val="20"/>
                <w:szCs w:val="20"/>
                <w:lang w:val="pt-BR" w:eastAsia="pt-BR"/>
              </w:rPr>
              <w:t>150100000000 e 170400000017, 150000000000</w:t>
            </w:r>
          </w:p>
        </w:tc>
      </w:tr>
      <w:tr w:rsidR="00FB25D1" w:rsidRPr="00FB25D1" w14:paraId="70D9A381" w14:textId="77777777" w:rsidTr="00FB25D1">
        <w:trPr>
          <w:trHeight w:val="411"/>
          <w:jc w:val="center"/>
        </w:trPr>
        <w:tc>
          <w:tcPr>
            <w:tcW w:w="3261" w:type="dxa"/>
            <w:vAlign w:val="center"/>
          </w:tcPr>
          <w:p w14:paraId="645227FB" w14:textId="77777777" w:rsidR="00FB25D1" w:rsidRPr="00FB25D1" w:rsidRDefault="00FB25D1" w:rsidP="00FB25D1">
            <w:pPr>
              <w:widowControl/>
              <w:tabs>
                <w:tab w:val="center" w:pos="4419"/>
                <w:tab w:val="right" w:pos="8838"/>
              </w:tabs>
              <w:autoSpaceDE/>
              <w:autoSpaceDN/>
              <w:jc w:val="center"/>
              <w:rPr>
                <w:rFonts w:eastAsia="Times New Roman" w:cs="Arial"/>
                <w:sz w:val="20"/>
                <w:szCs w:val="20"/>
                <w:lang w:val="pt-BR" w:eastAsia="pt-BR"/>
              </w:rPr>
            </w:pPr>
            <w:r w:rsidRPr="00FB25D1">
              <w:rPr>
                <w:rFonts w:eastAsia="Times New Roman" w:cs="Arial"/>
                <w:sz w:val="20"/>
                <w:szCs w:val="20"/>
                <w:lang w:val="pt-BR" w:eastAsia="pt-BR"/>
              </w:rPr>
              <w:t>10001.1545200132.046</w:t>
            </w:r>
          </w:p>
        </w:tc>
        <w:tc>
          <w:tcPr>
            <w:tcW w:w="2977" w:type="dxa"/>
            <w:vAlign w:val="center"/>
          </w:tcPr>
          <w:p w14:paraId="3ED4C457"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sz w:val="20"/>
                <w:szCs w:val="20"/>
                <w:lang w:val="pt-BR" w:eastAsia="pt-BR"/>
              </w:rPr>
              <w:t>339030 - 19</w:t>
            </w:r>
          </w:p>
        </w:tc>
        <w:tc>
          <w:tcPr>
            <w:tcW w:w="2546" w:type="dxa"/>
            <w:vAlign w:val="center"/>
          </w:tcPr>
          <w:p w14:paraId="037D16A0"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bCs/>
                <w:sz w:val="20"/>
                <w:szCs w:val="20"/>
                <w:lang w:val="pt-BR" w:eastAsia="pt-BR"/>
              </w:rPr>
              <w:t>170400000017, 170400000019 e 170500000020</w:t>
            </w:r>
          </w:p>
        </w:tc>
      </w:tr>
      <w:tr w:rsidR="00FB25D1" w:rsidRPr="00FB25D1" w14:paraId="1706555B" w14:textId="77777777" w:rsidTr="00FB25D1">
        <w:trPr>
          <w:trHeight w:val="411"/>
          <w:jc w:val="center"/>
        </w:trPr>
        <w:tc>
          <w:tcPr>
            <w:tcW w:w="3261" w:type="dxa"/>
            <w:vAlign w:val="center"/>
          </w:tcPr>
          <w:p w14:paraId="68629295" w14:textId="77777777" w:rsidR="00FB25D1" w:rsidRPr="00FB25D1" w:rsidRDefault="00FB25D1" w:rsidP="00FB25D1">
            <w:pPr>
              <w:widowControl/>
              <w:tabs>
                <w:tab w:val="center" w:pos="4419"/>
                <w:tab w:val="right" w:pos="8838"/>
              </w:tabs>
              <w:autoSpaceDE/>
              <w:autoSpaceDN/>
              <w:jc w:val="center"/>
              <w:rPr>
                <w:rFonts w:eastAsia="Times New Roman" w:cs="Arial"/>
                <w:sz w:val="20"/>
                <w:szCs w:val="20"/>
                <w:lang w:val="pt-BR" w:eastAsia="pt-BR"/>
              </w:rPr>
            </w:pPr>
            <w:r w:rsidRPr="00FB25D1">
              <w:rPr>
                <w:rFonts w:eastAsia="Times New Roman" w:cs="Arial"/>
                <w:sz w:val="20"/>
                <w:szCs w:val="20"/>
                <w:lang w:val="pt-BR" w:eastAsia="pt-BR"/>
              </w:rPr>
              <w:t>10001.1545200132.047</w:t>
            </w:r>
          </w:p>
        </w:tc>
        <w:tc>
          <w:tcPr>
            <w:tcW w:w="2977" w:type="dxa"/>
            <w:vAlign w:val="center"/>
          </w:tcPr>
          <w:p w14:paraId="289E4EBF"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sz w:val="20"/>
                <w:szCs w:val="20"/>
                <w:lang w:val="pt-BR" w:eastAsia="pt-BR"/>
              </w:rPr>
              <w:t>339030 - 19</w:t>
            </w:r>
          </w:p>
        </w:tc>
        <w:tc>
          <w:tcPr>
            <w:tcW w:w="2546" w:type="dxa"/>
            <w:vAlign w:val="center"/>
          </w:tcPr>
          <w:p w14:paraId="5C3FCF73" w14:textId="77777777" w:rsidR="00FB25D1" w:rsidRPr="00FB25D1" w:rsidRDefault="00FB25D1" w:rsidP="00FB25D1">
            <w:pPr>
              <w:widowControl/>
              <w:autoSpaceDE/>
              <w:autoSpaceDN/>
              <w:jc w:val="center"/>
              <w:rPr>
                <w:rFonts w:eastAsia="Times New Roman" w:cs="Arial"/>
                <w:sz w:val="20"/>
                <w:szCs w:val="20"/>
                <w:lang w:val="pt-BR" w:eastAsia="pt-BR"/>
              </w:rPr>
            </w:pPr>
            <w:r w:rsidRPr="00FB25D1">
              <w:rPr>
                <w:rFonts w:eastAsia="Times New Roman" w:cs="Arial"/>
                <w:bCs/>
                <w:sz w:val="20"/>
                <w:szCs w:val="20"/>
                <w:lang w:val="pt-BR" w:eastAsia="pt-BR"/>
              </w:rPr>
              <w:t>170400000017 e 170500000020</w:t>
            </w:r>
          </w:p>
        </w:tc>
      </w:tr>
    </w:tbl>
    <w:p w14:paraId="384313CA" w14:textId="77777777" w:rsidR="00FB25D1" w:rsidRPr="00FB25D1" w:rsidRDefault="00FB25D1" w:rsidP="00FB25D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B25D1">
        <w:rPr>
          <w:rFonts w:ascii="Azo Sans Lt" w:hAnsi="Azo Sans Lt" w:cstheme="minorHAnsi"/>
          <w:bCs/>
          <w:iCs/>
        </w:rPr>
        <w:t>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 (Decreto nº 313/2019):</w:t>
      </w:r>
    </w:p>
    <w:p w14:paraId="005AFB96" w14:textId="61EA9C4E" w:rsidR="00FB25D1" w:rsidRPr="00FB25D1" w:rsidRDefault="00FB25D1" w:rsidP="00745DAB">
      <w:pPr>
        <w:pStyle w:val="PargrafodaLista"/>
        <w:widowControl/>
        <w:numPr>
          <w:ilvl w:val="2"/>
          <w:numId w:val="27"/>
        </w:numPr>
        <w:tabs>
          <w:tab w:val="left" w:pos="426"/>
        </w:tabs>
        <w:autoSpaceDE/>
        <w:autoSpaceDN/>
        <w:spacing w:before="120" w:after="120"/>
        <w:ind w:left="0" w:firstLine="0"/>
        <w:jc w:val="both"/>
        <w:rPr>
          <w:rFonts w:ascii="Azo Sans Lt" w:hAnsi="Azo Sans Lt" w:cstheme="minorHAnsi"/>
          <w:bCs/>
          <w:iCs/>
        </w:rPr>
      </w:pPr>
      <w:r w:rsidRPr="00FB25D1">
        <w:rPr>
          <w:rFonts w:ascii="Azo Sans Lt" w:hAnsi="Azo Sans Lt" w:cstheme="minorHAnsi"/>
          <w:bCs/>
          <w:iCs/>
        </w:rPr>
        <w:t>Certidão Negativa de Débitos relativos aos Tributos Federais e à Dívida Ativa da União;</w:t>
      </w:r>
    </w:p>
    <w:p w14:paraId="3D725CBE" w14:textId="77777777" w:rsidR="00FB25D1" w:rsidRPr="00FB25D1" w:rsidRDefault="00FB25D1" w:rsidP="00745DAB">
      <w:pPr>
        <w:pStyle w:val="PargrafodaLista"/>
        <w:widowControl/>
        <w:numPr>
          <w:ilvl w:val="2"/>
          <w:numId w:val="27"/>
        </w:numPr>
        <w:tabs>
          <w:tab w:val="left" w:pos="426"/>
        </w:tabs>
        <w:autoSpaceDE/>
        <w:autoSpaceDN/>
        <w:spacing w:before="120" w:after="120"/>
        <w:ind w:left="0" w:firstLine="0"/>
        <w:jc w:val="both"/>
        <w:rPr>
          <w:rFonts w:ascii="Azo Sans Lt" w:hAnsi="Azo Sans Lt" w:cstheme="minorHAnsi"/>
          <w:bCs/>
          <w:iCs/>
        </w:rPr>
      </w:pPr>
      <w:r w:rsidRPr="00FB25D1">
        <w:rPr>
          <w:rFonts w:ascii="Azo Sans Lt" w:hAnsi="Azo Sans Lt" w:cstheme="minorHAnsi"/>
          <w:bCs/>
          <w:iCs/>
        </w:rPr>
        <w:t>Certificado de Regularidade do FGTS;</w:t>
      </w:r>
    </w:p>
    <w:p w14:paraId="675CC827" w14:textId="77777777" w:rsidR="00FB25D1" w:rsidRPr="00FB25D1" w:rsidRDefault="00FB25D1" w:rsidP="00745DAB">
      <w:pPr>
        <w:pStyle w:val="PargrafodaLista"/>
        <w:widowControl/>
        <w:numPr>
          <w:ilvl w:val="2"/>
          <w:numId w:val="27"/>
        </w:numPr>
        <w:tabs>
          <w:tab w:val="left" w:pos="426"/>
        </w:tabs>
        <w:autoSpaceDE/>
        <w:autoSpaceDN/>
        <w:spacing w:before="120" w:after="120"/>
        <w:ind w:left="0" w:firstLine="0"/>
        <w:jc w:val="both"/>
        <w:rPr>
          <w:rFonts w:ascii="Azo Sans Lt" w:hAnsi="Azo Sans Lt" w:cstheme="minorHAnsi"/>
          <w:bCs/>
          <w:iCs/>
        </w:rPr>
      </w:pPr>
      <w:r w:rsidRPr="00FB25D1">
        <w:rPr>
          <w:rFonts w:ascii="Azo Sans Lt" w:hAnsi="Azo Sans Lt" w:cstheme="minorHAnsi"/>
          <w:bCs/>
          <w:iCs/>
        </w:rPr>
        <w:t>Certidão Negativa de Débitos Trabalhistas;</w:t>
      </w:r>
    </w:p>
    <w:p w14:paraId="6D77744E" w14:textId="77777777" w:rsidR="00FB25D1" w:rsidRPr="00FB25D1" w:rsidRDefault="00FB25D1" w:rsidP="00745DAB">
      <w:pPr>
        <w:pStyle w:val="PargrafodaLista"/>
        <w:widowControl/>
        <w:numPr>
          <w:ilvl w:val="2"/>
          <w:numId w:val="27"/>
        </w:numPr>
        <w:tabs>
          <w:tab w:val="left" w:pos="426"/>
        </w:tabs>
        <w:autoSpaceDE/>
        <w:autoSpaceDN/>
        <w:spacing w:before="120" w:after="120"/>
        <w:ind w:left="0" w:firstLine="0"/>
        <w:jc w:val="both"/>
        <w:rPr>
          <w:rFonts w:ascii="Azo Sans Lt" w:hAnsi="Azo Sans Lt" w:cstheme="minorHAnsi"/>
          <w:bCs/>
          <w:iCs/>
        </w:rPr>
      </w:pPr>
      <w:r w:rsidRPr="00FB25D1">
        <w:rPr>
          <w:rFonts w:ascii="Azo Sans Lt" w:hAnsi="Azo Sans Lt" w:cstheme="minorHAnsi"/>
          <w:bCs/>
          <w:iCs/>
        </w:rPr>
        <w:t>CND – Certidão de Nada Consta (junto a Receita Estadual);</w:t>
      </w:r>
    </w:p>
    <w:p w14:paraId="1AB5C302" w14:textId="77777777" w:rsidR="00FB25D1" w:rsidRPr="00FB25D1" w:rsidRDefault="00FB25D1" w:rsidP="00745DAB">
      <w:pPr>
        <w:pStyle w:val="PargrafodaLista"/>
        <w:widowControl/>
        <w:numPr>
          <w:ilvl w:val="2"/>
          <w:numId w:val="27"/>
        </w:numPr>
        <w:tabs>
          <w:tab w:val="left" w:pos="426"/>
        </w:tabs>
        <w:autoSpaceDE/>
        <w:autoSpaceDN/>
        <w:spacing w:before="120" w:after="120"/>
        <w:ind w:left="0" w:firstLine="0"/>
        <w:jc w:val="both"/>
        <w:rPr>
          <w:rFonts w:ascii="Azo Sans Lt" w:hAnsi="Azo Sans Lt" w:cstheme="minorHAnsi"/>
          <w:bCs/>
          <w:iCs/>
        </w:rPr>
      </w:pPr>
      <w:r w:rsidRPr="00FB25D1">
        <w:rPr>
          <w:rFonts w:ascii="Azo Sans Lt" w:hAnsi="Azo Sans Lt" w:cstheme="minorHAnsi"/>
          <w:bCs/>
          <w:iCs/>
        </w:rPr>
        <w:t>Certidão Negativa da Dívida Ativa (Procuradoria Geral do Estado);</w:t>
      </w:r>
    </w:p>
    <w:p w14:paraId="4A06E224" w14:textId="77777777" w:rsidR="00FB25D1" w:rsidRPr="00FB25D1" w:rsidRDefault="00FB25D1" w:rsidP="00745DAB">
      <w:pPr>
        <w:pStyle w:val="PargrafodaLista"/>
        <w:widowControl/>
        <w:numPr>
          <w:ilvl w:val="2"/>
          <w:numId w:val="27"/>
        </w:numPr>
        <w:tabs>
          <w:tab w:val="left" w:pos="426"/>
        </w:tabs>
        <w:autoSpaceDE/>
        <w:autoSpaceDN/>
        <w:spacing w:before="120" w:after="120"/>
        <w:ind w:left="0" w:firstLine="0"/>
        <w:jc w:val="both"/>
        <w:rPr>
          <w:rFonts w:ascii="Azo Sans Lt" w:hAnsi="Azo Sans Lt" w:cstheme="minorHAnsi"/>
          <w:bCs/>
          <w:iCs/>
        </w:rPr>
      </w:pPr>
      <w:r w:rsidRPr="00FB25D1">
        <w:rPr>
          <w:rFonts w:ascii="Azo Sans Lt" w:hAnsi="Azo Sans Lt" w:cstheme="minorHAnsi"/>
          <w:bCs/>
          <w:iCs/>
        </w:rPr>
        <w:t>Certidão Negativa de Débitos Municipais.</w:t>
      </w:r>
    </w:p>
    <w:p w14:paraId="051E64AF" w14:textId="77777777" w:rsidR="00FB25D1" w:rsidRPr="00FB25D1" w:rsidRDefault="00FB25D1" w:rsidP="00FB25D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B25D1">
        <w:rPr>
          <w:rFonts w:ascii="Azo Sans Lt" w:hAnsi="Azo Sans Lt" w:cstheme="minorHAnsi"/>
          <w:bCs/>
          <w:iCs/>
        </w:rPr>
        <w:t>As notas fiscais deverão ser emitidas em nome de: MUNICÍPIO DE NOVA FRIBURGO, CNPJ: 28.606.630/0001-23, Endereço: AVENIDA ALBERTO BRAUNE, 225, CENTRO, NOVA FRIBURGO - RJ, CEP: 28613-001.</w:t>
      </w:r>
    </w:p>
    <w:p w14:paraId="7A094CBC" w14:textId="77777777" w:rsidR="00FB25D1" w:rsidRPr="00FB25D1" w:rsidRDefault="00FB25D1" w:rsidP="00FB25D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B25D1">
        <w:rPr>
          <w:rFonts w:ascii="Azo Sans Lt" w:hAnsi="Azo Sans Lt" w:cstheme="minorHAnsi"/>
          <w:bCs/>
          <w:iCs/>
        </w:rPr>
        <w:lastRenderedPageBreak/>
        <w:t>A nota fiscal deverá conter a identificação do banco, número da agência e conta corrente para que a Contratante possa efetuar o pagamento do valor devido.</w:t>
      </w:r>
    </w:p>
    <w:p w14:paraId="51D1CD38" w14:textId="77777777" w:rsidR="00FB25D1" w:rsidRPr="00FB25D1" w:rsidRDefault="00FB25D1" w:rsidP="00FB25D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B25D1">
        <w:rPr>
          <w:rFonts w:ascii="Azo Sans Lt" w:hAnsi="Azo Sans Lt" w:cstheme="minorHAnsi"/>
          <w:bCs/>
          <w:iCs/>
        </w:rPr>
        <w:t>Na ocorrência de rejeição da (s) nota (s) fiscal (is), motivada por erro ou incorreções, o prazo para pagamento estipulado acima passará a ser contado a partir da data de sua reapresentação.</w:t>
      </w:r>
    </w:p>
    <w:p w14:paraId="08D6E367" w14:textId="46067925" w:rsidR="001D32DF" w:rsidRPr="00E72D53" w:rsidRDefault="00641674" w:rsidP="00641674">
      <w:pPr>
        <w:pStyle w:val="Nivel01"/>
        <w:numPr>
          <w:ilvl w:val="0"/>
          <w:numId w:val="27"/>
        </w:numPr>
        <w:rPr>
          <w:rFonts w:ascii="Azo Sans Lt" w:hAnsi="Azo Sans Lt" w:cstheme="minorHAnsi"/>
          <w:sz w:val="22"/>
          <w:szCs w:val="22"/>
        </w:rPr>
      </w:pPr>
      <w:r w:rsidRPr="00E72D53">
        <w:rPr>
          <w:rFonts w:ascii="Azo Sans Lt" w:hAnsi="Azo Sans Lt" w:cstheme="minorHAnsi"/>
          <w:smallCaps/>
          <w:sz w:val="22"/>
          <w:szCs w:val="22"/>
        </w:rPr>
        <w:t xml:space="preserve">- </w:t>
      </w:r>
      <w:r w:rsidR="001D32DF" w:rsidRPr="00E72D53">
        <w:rPr>
          <w:rFonts w:ascii="Azo Sans Lt" w:hAnsi="Azo Sans Lt" w:cstheme="minorHAnsi"/>
          <w:smallCaps/>
          <w:sz w:val="22"/>
          <w:szCs w:val="22"/>
        </w:rPr>
        <w:t xml:space="preserve">CLÁUSULA </w:t>
      </w:r>
      <w:r w:rsidR="00F47C99" w:rsidRPr="00E72D53">
        <w:rPr>
          <w:rFonts w:ascii="Azo Sans Lt" w:hAnsi="Azo Sans Lt" w:cstheme="minorHAnsi"/>
          <w:sz w:val="22"/>
          <w:szCs w:val="22"/>
        </w:rPr>
        <w:t xml:space="preserve">QUINTA </w:t>
      </w:r>
      <w:r w:rsidR="001D32DF" w:rsidRPr="00E72D53">
        <w:rPr>
          <w:rFonts w:ascii="Azo Sans Lt" w:hAnsi="Azo Sans Lt" w:cstheme="minorHAnsi"/>
          <w:smallCaps/>
          <w:sz w:val="22"/>
          <w:szCs w:val="22"/>
        </w:rPr>
        <w:t>–</w:t>
      </w:r>
      <w:r w:rsidR="001D32DF" w:rsidRPr="00E72D53">
        <w:rPr>
          <w:rFonts w:ascii="Azo Sans Lt" w:hAnsi="Azo Sans Lt" w:cstheme="minorHAnsi"/>
          <w:sz w:val="22"/>
          <w:szCs w:val="22"/>
        </w:rPr>
        <w:t xml:space="preserve"> REAJUSTE </w:t>
      </w:r>
    </w:p>
    <w:p w14:paraId="7443867F" w14:textId="656825A4" w:rsidR="005466C3" w:rsidRPr="00E72D5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72D53">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640CAB0D" w:rsidR="00641674" w:rsidRPr="00E72D53" w:rsidRDefault="00F47C99" w:rsidP="00641674">
      <w:pPr>
        <w:pStyle w:val="Nivel01"/>
        <w:numPr>
          <w:ilvl w:val="0"/>
          <w:numId w:val="27"/>
        </w:numPr>
        <w:rPr>
          <w:rFonts w:ascii="Azo Sans Lt" w:hAnsi="Azo Sans Lt" w:cstheme="minorHAnsi"/>
          <w:sz w:val="22"/>
          <w:szCs w:val="22"/>
        </w:rPr>
      </w:pPr>
      <w:r w:rsidRPr="00E72D53">
        <w:rPr>
          <w:rFonts w:ascii="Azo Sans Lt" w:hAnsi="Azo Sans Lt" w:cstheme="minorHAnsi"/>
          <w:sz w:val="22"/>
          <w:szCs w:val="22"/>
        </w:rPr>
        <w:t>–</w:t>
      </w:r>
      <w:r w:rsidR="00641674" w:rsidRPr="00E72D53">
        <w:rPr>
          <w:rFonts w:ascii="Azo Sans Lt" w:hAnsi="Azo Sans Lt" w:cstheme="minorHAnsi"/>
          <w:sz w:val="22"/>
          <w:szCs w:val="22"/>
        </w:rPr>
        <w:t xml:space="preserve"> </w:t>
      </w:r>
      <w:r w:rsidR="001D32DF" w:rsidRPr="00E72D53">
        <w:rPr>
          <w:rFonts w:ascii="Azo Sans Lt" w:hAnsi="Azo Sans Lt" w:cstheme="minorHAnsi"/>
          <w:sz w:val="22"/>
          <w:szCs w:val="22"/>
        </w:rPr>
        <w:t>CLÁUSULA</w:t>
      </w:r>
      <w:r w:rsidRPr="00E72D53">
        <w:rPr>
          <w:rFonts w:ascii="Azo Sans Lt" w:hAnsi="Azo Sans Lt" w:cstheme="minorHAnsi"/>
          <w:sz w:val="22"/>
          <w:szCs w:val="22"/>
        </w:rPr>
        <w:t xml:space="preserve"> </w:t>
      </w:r>
      <w:r w:rsidRPr="00E72D53">
        <w:rPr>
          <w:rFonts w:ascii="Azo Sans Lt" w:hAnsi="Azo Sans Lt" w:cstheme="minorHAnsi"/>
          <w:smallCaps/>
          <w:sz w:val="22"/>
          <w:szCs w:val="22"/>
        </w:rPr>
        <w:t xml:space="preserve">SEXTA </w:t>
      </w:r>
      <w:r w:rsidR="001D32DF" w:rsidRPr="00E72D53">
        <w:rPr>
          <w:rFonts w:ascii="Azo Sans Lt" w:hAnsi="Azo Sans Lt" w:cstheme="minorHAnsi"/>
          <w:sz w:val="22"/>
          <w:szCs w:val="22"/>
        </w:rPr>
        <w:t>– GARANTIA DE EXECUÇÃO</w:t>
      </w:r>
    </w:p>
    <w:p w14:paraId="71112DF9" w14:textId="77777777" w:rsidR="001D32DF" w:rsidRPr="00E72D53"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72D53">
        <w:rPr>
          <w:rFonts w:ascii="Azo Sans Lt" w:hAnsi="Azo Sans Lt" w:cstheme="minorHAnsi"/>
          <w:bCs/>
          <w:iCs/>
        </w:rPr>
        <w:t>Não haverá exigência de garantia de execução para a presente contratação.</w:t>
      </w:r>
    </w:p>
    <w:p w14:paraId="15C17007" w14:textId="64BEB978" w:rsidR="00385663" w:rsidRPr="00E72D53" w:rsidRDefault="00385663" w:rsidP="00385663">
      <w:pPr>
        <w:pStyle w:val="Nivel01"/>
        <w:numPr>
          <w:ilvl w:val="0"/>
          <w:numId w:val="27"/>
        </w:numPr>
        <w:rPr>
          <w:rFonts w:ascii="Azo Sans Lt" w:hAnsi="Azo Sans Lt" w:cstheme="minorHAnsi"/>
          <w:sz w:val="22"/>
          <w:szCs w:val="22"/>
        </w:rPr>
      </w:pPr>
      <w:r w:rsidRPr="00E72D53">
        <w:rPr>
          <w:rFonts w:ascii="Azo Sans Lt" w:hAnsi="Azo Sans Lt" w:cstheme="minorHAnsi"/>
          <w:sz w:val="22"/>
          <w:szCs w:val="22"/>
        </w:rPr>
        <w:t xml:space="preserve">- </w:t>
      </w:r>
      <w:r w:rsidR="001D32DF" w:rsidRPr="00E72D53">
        <w:rPr>
          <w:rFonts w:ascii="Azo Sans Lt" w:hAnsi="Azo Sans Lt" w:cstheme="minorHAnsi"/>
          <w:sz w:val="22"/>
          <w:szCs w:val="22"/>
        </w:rPr>
        <w:t xml:space="preserve">CLÁUSULA </w:t>
      </w:r>
      <w:r w:rsidR="00F47C99" w:rsidRPr="00E72D53">
        <w:rPr>
          <w:rFonts w:ascii="Azo Sans Lt" w:hAnsi="Azo Sans Lt" w:cstheme="minorHAnsi"/>
          <w:sz w:val="22"/>
          <w:szCs w:val="22"/>
        </w:rPr>
        <w:t xml:space="preserve">SÉTIMA </w:t>
      </w:r>
      <w:r w:rsidR="00E72D53" w:rsidRPr="00E72D53">
        <w:rPr>
          <w:rFonts w:ascii="Azo Sans Lt" w:hAnsi="Azo Sans Lt" w:cstheme="minorHAnsi"/>
          <w:sz w:val="22"/>
          <w:szCs w:val="22"/>
        </w:rPr>
        <w:t>–</w:t>
      </w:r>
      <w:r w:rsidR="001D32DF" w:rsidRPr="00E72D53">
        <w:rPr>
          <w:rFonts w:ascii="Azo Sans Lt" w:hAnsi="Azo Sans Lt" w:cstheme="minorHAnsi"/>
          <w:sz w:val="22"/>
          <w:szCs w:val="22"/>
        </w:rPr>
        <w:t xml:space="preserve"> </w:t>
      </w:r>
      <w:r w:rsidR="00E72D53" w:rsidRPr="00E72D53">
        <w:rPr>
          <w:rFonts w:ascii="Azo Sans Lt" w:hAnsi="Azo Sans Lt" w:cstheme="minorHAnsi"/>
          <w:sz w:val="22"/>
          <w:szCs w:val="22"/>
        </w:rPr>
        <w:t>FORNECIMENTO DO OBJETO</w:t>
      </w:r>
    </w:p>
    <w:p w14:paraId="04B5F4F6" w14:textId="21AA1A55" w:rsidR="0080614A" w:rsidRPr="00E72D53" w:rsidRDefault="0067457F" w:rsidP="0080614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72D53">
        <w:rPr>
          <w:rFonts w:ascii="Azo Sans Lt" w:hAnsi="Azo Sans Lt" w:cstheme="minorHAnsi"/>
          <w:bCs/>
          <w:iCs/>
        </w:rPr>
        <w:t xml:space="preserve"> </w:t>
      </w:r>
      <w:r w:rsidR="0028504B" w:rsidRPr="00E72D53">
        <w:rPr>
          <w:rFonts w:ascii="Azo Sans Lt" w:hAnsi="Azo Sans Lt" w:cstheme="minorHAnsi"/>
          <w:bCs/>
          <w:iCs/>
        </w:rPr>
        <w:t xml:space="preserve"> </w:t>
      </w:r>
      <w:r w:rsidR="00224FC0" w:rsidRPr="00E72D53">
        <w:rPr>
          <w:rFonts w:ascii="Azo Sans Lt" w:hAnsi="Azo Sans Lt" w:cstheme="minorHAnsi"/>
          <w:bCs/>
          <w:iCs/>
        </w:rPr>
        <w:t xml:space="preserve"> </w:t>
      </w:r>
      <w:r w:rsidR="0080614A" w:rsidRPr="00E72D53">
        <w:rPr>
          <w:rFonts w:ascii="Azo Sans Lt" w:hAnsi="Azo Sans Lt" w:cstheme="minorHAnsi"/>
          <w:bCs/>
          <w:iCs/>
        </w:rPr>
        <w:t>O fornecimento dos materiais será efetuado conforme conveniência e necessidade, a serem determinados pela Secretaria Municipal de Obras, mediante emissão da Nota de Empenho e será orientada através do documento de solicitação</w:t>
      </w:r>
      <w:r w:rsidR="001C1926">
        <w:rPr>
          <w:rFonts w:ascii="Azo Sans Lt" w:hAnsi="Azo Sans Lt" w:cstheme="minorHAnsi"/>
          <w:bCs/>
          <w:iCs/>
        </w:rPr>
        <w:t xml:space="preserve"> </w:t>
      </w:r>
      <w:r w:rsidR="0080614A" w:rsidRPr="00E72D53">
        <w:rPr>
          <w:rFonts w:ascii="Azo Sans Lt" w:hAnsi="Azo Sans Lt" w:cstheme="minorHAnsi"/>
          <w:bCs/>
          <w:iCs/>
        </w:rPr>
        <w:t>enviado a Contratada através de e-mail ou entrega pessoal.</w:t>
      </w:r>
    </w:p>
    <w:p w14:paraId="538342B4" w14:textId="77777777" w:rsidR="0080614A" w:rsidRPr="00857A7F" w:rsidRDefault="0080614A" w:rsidP="0080614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57A7F">
        <w:rPr>
          <w:rFonts w:ascii="Azo Sans Lt" w:hAnsi="Azo Sans Lt" w:cstheme="minorHAnsi"/>
          <w:bCs/>
          <w:iCs/>
        </w:rPr>
        <w:t>Os agregados serão retirados e transportados pela municipalidade na medida de sua demanda, tendo em vista que a administração municipal não dispõe de depósito próprio para a sua guarda. Por isso, a empresa vencedora terá o prazo de 10 (dez) dias, contados da data de assinatura da Ata de Registro de Preço respectiva, para constituir depósito em Nova Friburgo, o qual deverá funcionar de 2ª a 6ª feira, no horário de 07h às 17h e aos sábados no horário de 07h às 12h, devendo possuir, sempre, o material contratado em estoque.</w:t>
      </w:r>
    </w:p>
    <w:p w14:paraId="6DA2DC36" w14:textId="77777777" w:rsidR="0080614A" w:rsidRPr="00857A7F" w:rsidRDefault="0080614A" w:rsidP="0080614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57A7F">
        <w:rPr>
          <w:rFonts w:ascii="Azo Sans Lt" w:hAnsi="Azo Sans Lt" w:cstheme="minorHAnsi"/>
          <w:bCs/>
          <w:iCs/>
        </w:rPr>
        <w:t>Será de exclusiva responsabilidade financeira e operacional da empresa contratada a manutenção de equipamentos e de funcionários necessários para entrega do produto;</w:t>
      </w:r>
    </w:p>
    <w:p w14:paraId="1ECB67B5" w14:textId="5FF89B8D"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 xml:space="preserve">CLÁUSULA </w:t>
      </w:r>
      <w:r w:rsidR="00F47C99">
        <w:rPr>
          <w:rFonts w:ascii="Azo Sans Lt" w:hAnsi="Azo Sans Lt" w:cstheme="minorHAnsi"/>
          <w:sz w:val="22"/>
          <w:szCs w:val="22"/>
        </w:rPr>
        <w:t xml:space="preserve">OITAVA </w:t>
      </w:r>
      <w:r w:rsidR="001D32DF" w:rsidRPr="00C81B18">
        <w:rPr>
          <w:rFonts w:ascii="Azo Sans Lt" w:hAnsi="Azo Sans Lt" w:cstheme="minorHAnsi"/>
          <w:sz w:val="22"/>
          <w:szCs w:val="22"/>
        </w:rPr>
        <w:t>–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1554CF15" w14:textId="52AB02BE" w:rsidR="003F72E9" w:rsidRPr="003F72E9" w:rsidRDefault="003F72E9" w:rsidP="00911861">
      <w:pPr>
        <w:pStyle w:val="PargrafodaLista"/>
        <w:numPr>
          <w:ilvl w:val="2"/>
          <w:numId w:val="27"/>
        </w:numPr>
        <w:spacing w:before="120" w:after="120" w:line="276" w:lineRule="auto"/>
        <w:ind w:left="0" w:firstLine="0"/>
        <w:jc w:val="both"/>
        <w:rPr>
          <w:rFonts w:ascii="Azo Sans Lt" w:hAnsi="Azo Sans Lt" w:cstheme="minorHAnsi"/>
          <w:b/>
          <w:bCs/>
        </w:rPr>
      </w:pPr>
      <w:r>
        <w:rPr>
          <w:rFonts w:ascii="Azo Sans Lt" w:hAnsi="Azo Sans Lt" w:cstheme="minorHAnsi"/>
        </w:rPr>
        <w:t xml:space="preserve"> </w:t>
      </w:r>
      <w:r w:rsidRPr="003F72E9">
        <w:rPr>
          <w:rFonts w:ascii="Azo Sans Lt" w:hAnsi="Azo Sans Lt" w:cstheme="minorHAnsi"/>
        </w:rPr>
        <w:t>Exigir o cumprimento de todas as obrigações assumidas pela Contratada, de acordo com as exigências d</w:t>
      </w:r>
      <w:r w:rsidR="008728CF">
        <w:rPr>
          <w:rFonts w:ascii="Azo Sans Lt" w:hAnsi="Azo Sans Lt" w:cstheme="minorHAnsi"/>
        </w:rPr>
        <w:t>o</w:t>
      </w:r>
      <w:r w:rsidRPr="003F72E9">
        <w:rPr>
          <w:rFonts w:ascii="Azo Sans Lt" w:hAnsi="Azo Sans Lt" w:cstheme="minorHAnsi"/>
        </w:rPr>
        <w:t xml:space="preserve"> Termo de Referência e os termos de sua proposta;</w:t>
      </w:r>
    </w:p>
    <w:p w14:paraId="719907E8" w14:textId="77777777" w:rsidR="003F72E9" w:rsidRPr="003F72E9" w:rsidRDefault="003F72E9" w:rsidP="00911861">
      <w:pPr>
        <w:pStyle w:val="PargrafodaLista"/>
        <w:numPr>
          <w:ilvl w:val="2"/>
          <w:numId w:val="27"/>
        </w:numPr>
        <w:spacing w:line="276" w:lineRule="auto"/>
        <w:ind w:left="0" w:firstLine="0"/>
        <w:jc w:val="both"/>
        <w:rPr>
          <w:rFonts w:ascii="Azo Sans Lt" w:hAnsi="Azo Sans Lt" w:cstheme="minorHAnsi"/>
          <w:b/>
          <w:bCs/>
          <w:lang w:val="pt-BR"/>
        </w:rPr>
      </w:pPr>
      <w:r w:rsidRPr="003F72E9">
        <w:rPr>
          <w:rFonts w:ascii="Azo Sans Lt" w:hAnsi="Azo Sans Lt" w:cstheme="minorHAnsi"/>
          <w:lang w:val="pt-BR"/>
        </w:rPr>
        <w:t>Receber o material no prazo e condições estabelecidas no Edital e seus anexos;</w:t>
      </w:r>
    </w:p>
    <w:p w14:paraId="16D140BA" w14:textId="77777777" w:rsidR="003F72E9" w:rsidRPr="003F72E9" w:rsidRDefault="003F72E9" w:rsidP="00911861">
      <w:pPr>
        <w:pStyle w:val="PargrafodaLista"/>
        <w:numPr>
          <w:ilvl w:val="2"/>
          <w:numId w:val="27"/>
        </w:numPr>
        <w:spacing w:line="276" w:lineRule="auto"/>
        <w:ind w:left="0" w:firstLine="0"/>
        <w:jc w:val="both"/>
        <w:rPr>
          <w:rFonts w:ascii="Azo Sans Lt" w:hAnsi="Azo Sans Lt" w:cstheme="minorHAnsi"/>
          <w:b/>
          <w:bCs/>
          <w:lang w:val="pt-BR"/>
        </w:rPr>
      </w:pPr>
      <w:r w:rsidRPr="003F72E9">
        <w:rPr>
          <w:rFonts w:ascii="Azo Sans Lt" w:hAnsi="Azo Sans Lt" w:cstheme="minorHAnsi"/>
          <w:lang w:val="pt-BR"/>
        </w:rPr>
        <w:t>Comunicar à Contratada, por escrito, sobre imperfeições, falhas ou irregularidades verificadas no objeto fornecido, para que seja substituído, reparado ou corrigido no prazo estabelecido;</w:t>
      </w:r>
    </w:p>
    <w:p w14:paraId="74ACD358" w14:textId="77777777" w:rsidR="003F72E9" w:rsidRPr="003F72E9" w:rsidRDefault="003F72E9" w:rsidP="00911861">
      <w:pPr>
        <w:pStyle w:val="PargrafodaLista"/>
        <w:numPr>
          <w:ilvl w:val="2"/>
          <w:numId w:val="27"/>
        </w:numPr>
        <w:spacing w:line="276" w:lineRule="auto"/>
        <w:ind w:left="0" w:firstLine="0"/>
        <w:jc w:val="both"/>
        <w:rPr>
          <w:rFonts w:ascii="Azo Sans Lt" w:hAnsi="Azo Sans Lt" w:cstheme="minorHAnsi"/>
          <w:b/>
          <w:bCs/>
          <w:lang w:val="pt-BR"/>
        </w:rPr>
      </w:pPr>
      <w:r w:rsidRPr="003F72E9">
        <w:rPr>
          <w:rFonts w:ascii="Azo Sans Lt" w:hAnsi="Azo Sans Lt" w:cstheme="minorHAnsi"/>
          <w:lang w:val="pt-BR"/>
        </w:rPr>
        <w:t xml:space="preserve">Acompanhar e fiscalizar o cumprimento das obrigações da Contratada, através de comissão de servidores a ser especialmente designada por </w:t>
      </w:r>
      <w:r w:rsidRPr="003F72E9">
        <w:rPr>
          <w:rFonts w:ascii="Azo Sans Lt" w:hAnsi="Azo Sans Lt" w:cstheme="minorHAnsi"/>
          <w:b/>
          <w:lang w:val="pt-BR"/>
        </w:rPr>
        <w:t>Ordem de Serviço,</w:t>
      </w:r>
      <w:r w:rsidRPr="003F72E9">
        <w:rPr>
          <w:rFonts w:ascii="Azo Sans Lt" w:hAnsi="Azo Sans Lt" w:cstheme="minorHAnsi"/>
          <w:lang w:val="pt-BR"/>
        </w:rPr>
        <w:t xml:space="preserve">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2534C484" w14:textId="77777777" w:rsidR="003F72E9" w:rsidRPr="003F72E9" w:rsidRDefault="003F72E9" w:rsidP="00911861">
      <w:pPr>
        <w:pStyle w:val="PargrafodaLista"/>
        <w:numPr>
          <w:ilvl w:val="2"/>
          <w:numId w:val="27"/>
        </w:numPr>
        <w:spacing w:line="276" w:lineRule="auto"/>
        <w:ind w:left="0" w:firstLine="0"/>
        <w:jc w:val="both"/>
        <w:rPr>
          <w:rFonts w:ascii="Azo Sans Lt" w:hAnsi="Azo Sans Lt" w:cstheme="minorHAnsi"/>
          <w:b/>
          <w:bCs/>
          <w:lang w:val="pt-BR"/>
        </w:rPr>
      </w:pPr>
      <w:r w:rsidRPr="003F72E9">
        <w:rPr>
          <w:rFonts w:ascii="Azo Sans Lt" w:hAnsi="Azo Sans Lt" w:cstheme="minorHAnsi"/>
          <w:lang w:val="pt-BR"/>
        </w:rPr>
        <w:t xml:space="preserve"> A comissão designada por Ordem de Serviço será composta pelos servidores: </w:t>
      </w:r>
    </w:p>
    <w:p w14:paraId="44C2EAEC" w14:textId="786D2CDD" w:rsidR="00F44614" w:rsidRPr="00F44614" w:rsidRDefault="00F44614" w:rsidP="00F44614">
      <w:pPr>
        <w:pStyle w:val="PargrafodaLista"/>
        <w:numPr>
          <w:ilvl w:val="2"/>
          <w:numId w:val="33"/>
        </w:numPr>
        <w:rPr>
          <w:rFonts w:ascii="Azo Sans Lt" w:hAnsi="Azo Sans Lt" w:cstheme="minorHAnsi"/>
          <w:b/>
          <w:bCs/>
          <w:lang w:val="pt-BR"/>
        </w:rPr>
      </w:pPr>
      <w:r w:rsidRPr="003F72E9">
        <w:rPr>
          <w:rFonts w:ascii="Azo Sans Lt" w:hAnsi="Azo Sans Lt" w:cstheme="minorHAnsi"/>
          <w:b/>
          <w:bCs/>
          <w:lang w:val="pt-BR"/>
        </w:rPr>
        <w:lastRenderedPageBreak/>
        <w:t xml:space="preserve">Clayton </w:t>
      </w:r>
      <w:proofErr w:type="spellStart"/>
      <w:r w:rsidRPr="003F72E9">
        <w:rPr>
          <w:rFonts w:ascii="Azo Sans Lt" w:hAnsi="Azo Sans Lt" w:cstheme="minorHAnsi"/>
          <w:b/>
          <w:bCs/>
          <w:lang w:val="pt-BR"/>
        </w:rPr>
        <w:t>Munier</w:t>
      </w:r>
      <w:proofErr w:type="spellEnd"/>
      <w:r w:rsidRPr="003F72E9">
        <w:rPr>
          <w:rFonts w:ascii="Azo Sans Lt" w:hAnsi="Azo Sans Lt" w:cstheme="minorHAnsi"/>
          <w:b/>
          <w:bCs/>
          <w:lang w:val="pt-BR"/>
        </w:rPr>
        <w:t xml:space="preserve"> Coelho, matrícula 100.715 - Gestor</w:t>
      </w:r>
    </w:p>
    <w:p w14:paraId="7463C501" w14:textId="5F371F5C" w:rsidR="003F72E9" w:rsidRPr="003F72E9" w:rsidRDefault="003F72E9" w:rsidP="003F72E9">
      <w:pPr>
        <w:pStyle w:val="PargrafodaLista"/>
        <w:numPr>
          <w:ilvl w:val="2"/>
          <w:numId w:val="33"/>
        </w:numPr>
        <w:rPr>
          <w:rFonts w:ascii="Azo Sans Lt" w:hAnsi="Azo Sans Lt" w:cstheme="minorHAnsi"/>
          <w:b/>
          <w:bCs/>
          <w:lang w:val="pt-BR"/>
        </w:rPr>
      </w:pPr>
      <w:proofErr w:type="spellStart"/>
      <w:r w:rsidRPr="003F72E9">
        <w:rPr>
          <w:rFonts w:ascii="Azo Sans Lt" w:hAnsi="Azo Sans Lt" w:cstheme="minorHAnsi"/>
          <w:b/>
          <w:bCs/>
          <w:lang w:val="pt-BR"/>
        </w:rPr>
        <w:t>Sumaya</w:t>
      </w:r>
      <w:proofErr w:type="spellEnd"/>
      <w:r w:rsidRPr="003F72E9">
        <w:rPr>
          <w:rFonts w:ascii="Azo Sans Lt" w:hAnsi="Azo Sans Lt" w:cstheme="minorHAnsi"/>
          <w:b/>
          <w:bCs/>
          <w:lang w:val="pt-BR"/>
        </w:rPr>
        <w:t xml:space="preserve"> </w:t>
      </w:r>
      <w:proofErr w:type="spellStart"/>
      <w:r w:rsidRPr="003F72E9">
        <w:rPr>
          <w:rFonts w:ascii="Azo Sans Lt" w:hAnsi="Azo Sans Lt" w:cstheme="minorHAnsi"/>
          <w:b/>
          <w:bCs/>
          <w:lang w:val="pt-BR"/>
        </w:rPr>
        <w:t>Temperini</w:t>
      </w:r>
      <w:proofErr w:type="spellEnd"/>
      <w:r w:rsidRPr="003F72E9">
        <w:rPr>
          <w:rFonts w:ascii="Azo Sans Lt" w:hAnsi="Azo Sans Lt" w:cstheme="minorHAnsi"/>
          <w:b/>
          <w:bCs/>
          <w:lang w:val="pt-BR"/>
        </w:rPr>
        <w:t xml:space="preserve"> de Moraes, matrícula 207.727 – Gestora</w:t>
      </w:r>
      <w:r w:rsidR="00F44614">
        <w:rPr>
          <w:rFonts w:ascii="Azo Sans Lt" w:hAnsi="Azo Sans Lt" w:cstheme="minorHAnsi"/>
          <w:b/>
          <w:bCs/>
          <w:lang w:val="pt-BR"/>
        </w:rPr>
        <w:t xml:space="preserve"> substituta</w:t>
      </w:r>
    </w:p>
    <w:p w14:paraId="68E6A0E6" w14:textId="77777777" w:rsidR="003F72E9" w:rsidRPr="003F72E9" w:rsidRDefault="003F72E9" w:rsidP="003F72E9">
      <w:pPr>
        <w:pStyle w:val="PargrafodaLista"/>
        <w:numPr>
          <w:ilvl w:val="2"/>
          <w:numId w:val="33"/>
        </w:numPr>
        <w:rPr>
          <w:rFonts w:ascii="Azo Sans Lt" w:hAnsi="Azo Sans Lt" w:cstheme="minorHAnsi"/>
          <w:b/>
          <w:bCs/>
          <w:lang w:val="pt-BR"/>
        </w:rPr>
      </w:pPr>
      <w:r w:rsidRPr="003F72E9">
        <w:rPr>
          <w:rFonts w:ascii="Azo Sans Lt" w:hAnsi="Azo Sans Lt" w:cstheme="minorHAnsi"/>
          <w:b/>
          <w:bCs/>
          <w:lang w:val="pt-BR"/>
        </w:rPr>
        <w:t>Jeferson Pires Aragão, matrícula 62.039 – Fiscal</w:t>
      </w:r>
    </w:p>
    <w:p w14:paraId="72B792E2" w14:textId="77777777" w:rsidR="003F72E9" w:rsidRPr="003F72E9" w:rsidRDefault="003F72E9" w:rsidP="003F72E9">
      <w:pPr>
        <w:pStyle w:val="PargrafodaLista"/>
        <w:numPr>
          <w:ilvl w:val="2"/>
          <w:numId w:val="33"/>
        </w:numPr>
        <w:rPr>
          <w:rFonts w:ascii="Azo Sans Lt" w:hAnsi="Azo Sans Lt" w:cstheme="minorHAnsi"/>
          <w:b/>
          <w:bCs/>
          <w:lang w:val="pt-BR"/>
        </w:rPr>
      </w:pPr>
      <w:r w:rsidRPr="003F72E9">
        <w:rPr>
          <w:rFonts w:ascii="Azo Sans Lt" w:hAnsi="Azo Sans Lt" w:cstheme="minorHAnsi"/>
          <w:b/>
          <w:bCs/>
          <w:lang w:val="pt-BR"/>
        </w:rPr>
        <w:t>Junior da Silva dos Santos, matrícula 100.644 - Fiscal substituto</w:t>
      </w:r>
    </w:p>
    <w:p w14:paraId="078AE78F" w14:textId="77777777" w:rsidR="003F72E9" w:rsidRPr="003F72E9" w:rsidRDefault="003F72E9" w:rsidP="00911861">
      <w:pPr>
        <w:pStyle w:val="PargrafodaLista"/>
        <w:numPr>
          <w:ilvl w:val="2"/>
          <w:numId w:val="27"/>
        </w:numPr>
        <w:spacing w:before="120" w:after="120" w:line="276" w:lineRule="auto"/>
        <w:ind w:left="0" w:firstLine="0"/>
        <w:jc w:val="both"/>
        <w:rPr>
          <w:rFonts w:ascii="Azo Sans Lt" w:hAnsi="Azo Sans Lt" w:cstheme="minorHAnsi"/>
        </w:rPr>
      </w:pPr>
      <w:r w:rsidRPr="003F72E9">
        <w:rPr>
          <w:rFonts w:ascii="Azo Sans Lt" w:hAnsi="Azo Sans Lt" w:cstheme="minorHAnsi"/>
        </w:rPr>
        <w:t>Caso as decisões e providências ultrapassem a competência dos representantes, deverá solicitar a seus superiores, em tempo hábil, a adoção das medidas convenientes.</w:t>
      </w:r>
    </w:p>
    <w:p w14:paraId="76E20B5F" w14:textId="77777777" w:rsidR="003F72E9" w:rsidRPr="003F72E9" w:rsidRDefault="003F72E9" w:rsidP="00911861">
      <w:pPr>
        <w:pStyle w:val="PargrafodaLista"/>
        <w:numPr>
          <w:ilvl w:val="2"/>
          <w:numId w:val="27"/>
        </w:numPr>
        <w:spacing w:before="120" w:after="120" w:line="276" w:lineRule="auto"/>
        <w:ind w:left="0" w:firstLine="0"/>
        <w:jc w:val="both"/>
        <w:rPr>
          <w:rFonts w:ascii="Azo Sans Lt" w:hAnsi="Azo Sans Lt" w:cstheme="minorHAnsi"/>
        </w:rPr>
      </w:pPr>
      <w:r w:rsidRPr="003F72E9">
        <w:rPr>
          <w:rFonts w:ascii="Azo Sans Lt" w:hAnsi="Azo Sans Lt" w:cstheme="minorHAnsi"/>
        </w:rPr>
        <w:t>Efetuar o pagamento à Contratada no valor correspondente ao fornecimento do objeto, no prazo e forma estabelecidos no Edital e seus anexos, em conformidade com o Decreto Municipal nº 258 de 27 de setembro de 2018 e Decreto nº 313/2019.</w:t>
      </w:r>
    </w:p>
    <w:p w14:paraId="58DB4514" w14:textId="77777777" w:rsidR="003F72E9" w:rsidRPr="003F72E9" w:rsidRDefault="003F72E9" w:rsidP="00911861">
      <w:pPr>
        <w:pStyle w:val="PargrafodaLista"/>
        <w:numPr>
          <w:ilvl w:val="2"/>
          <w:numId w:val="27"/>
        </w:numPr>
        <w:spacing w:before="120" w:after="120" w:line="276" w:lineRule="auto"/>
        <w:ind w:left="0" w:firstLine="0"/>
        <w:jc w:val="both"/>
        <w:rPr>
          <w:rFonts w:ascii="Azo Sans Lt" w:hAnsi="Azo Sans Lt" w:cstheme="minorHAnsi"/>
        </w:rPr>
      </w:pPr>
      <w:r w:rsidRPr="003F72E9">
        <w:rPr>
          <w:rFonts w:ascii="Azo Sans Lt" w:hAnsi="Azo Sans Lt" w:cstheme="minorHAnsi"/>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263F7F57" w:rsidR="00E40A97" w:rsidRPr="00A87002"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p>
    <w:p w14:paraId="2E6C5B81" w14:textId="77777777" w:rsidR="00911861" w:rsidRPr="00911861" w:rsidRDefault="00911861" w:rsidP="00911861">
      <w:pPr>
        <w:pStyle w:val="PargrafodaLista"/>
        <w:numPr>
          <w:ilvl w:val="2"/>
          <w:numId w:val="27"/>
        </w:numPr>
        <w:spacing w:before="120" w:after="120" w:line="276" w:lineRule="auto"/>
        <w:ind w:left="0" w:firstLine="0"/>
        <w:jc w:val="both"/>
        <w:rPr>
          <w:rFonts w:ascii="Azo Sans Lt" w:hAnsi="Azo Sans Lt" w:cstheme="minorHAnsi"/>
        </w:rPr>
      </w:pPr>
      <w:r w:rsidRPr="00911861">
        <w:rPr>
          <w:rFonts w:ascii="Azo Sans Lt" w:hAnsi="Azo Sans Lt" w:cstheme="minorHAnsi"/>
        </w:rPr>
        <w:t xml:space="preserve"> A Contratada deve cumprir todas as obrigações constantes no Edital, seus anexos e sua proposta, assumindo como exclusivamente seus os riscos e as despesas decorrentes da boa e perfeita execução do objeto e, ainda:</w:t>
      </w:r>
    </w:p>
    <w:p w14:paraId="0DFF3B4F" w14:textId="63530088"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Efetuar a entrega do objeto em perfeitas condições, conforme especificações, prazo e local constantes no Edital e seus anexos, acompanhado da respectiva NOTA FISCAL ELETRÔNICA completa, na qual constará a descrição material, acompanhada das certidões de regularidade fiscal;</w:t>
      </w:r>
    </w:p>
    <w:p w14:paraId="1392F834"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Atender, prontamente, a quaisquer exigências da Contratante inerentes ao objeto da presente aquisição;</w:t>
      </w:r>
    </w:p>
    <w:p w14:paraId="0848A6B4"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Responsabilizar-se pelos vícios e danos decorrentes do objeto, de acordo com o Código de Defesa do Consumidor (Lei nº 8.078, de 1990);</w:t>
      </w:r>
    </w:p>
    <w:p w14:paraId="663009A0"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Responsabilizar-se pelas despesas dos tributos, encargos trabalhistas, previdenciários, fiscais, comerciais, taxas, fretes, seguros, deslocamentos de pessoal, prestação de garantia e quaisquer outras que incidam ou venham incidir na execução do contrato;</w:t>
      </w:r>
    </w:p>
    <w:p w14:paraId="5BEE2ED7" w14:textId="1F7ACBDD"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Substituir, reparar ou corrigir, às suas expensas, no prazo fixado n</w:t>
      </w:r>
      <w:r w:rsidR="00F44614">
        <w:rPr>
          <w:rFonts w:ascii="Azo Sans Lt" w:hAnsi="Azo Sans Lt" w:cstheme="minorHAnsi"/>
        </w:rPr>
        <w:t>o</w:t>
      </w:r>
      <w:r w:rsidRPr="00911861">
        <w:rPr>
          <w:rFonts w:ascii="Azo Sans Lt" w:hAnsi="Azo Sans Lt" w:cstheme="minorHAnsi"/>
        </w:rPr>
        <w:t xml:space="preserve"> Termo de Referência, o objeto com avarias ou defeitos;</w:t>
      </w:r>
    </w:p>
    <w:p w14:paraId="5B87E7A3"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Comunicar à Contratante, no prazo máximo de 24 (vinte e quatro) horas que antecede a data da entrega, os motivos que impossibilitem o cumprimento do prazo previsto, com a devida comprovação;</w:t>
      </w:r>
    </w:p>
    <w:p w14:paraId="07CE49E3"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 xml:space="preserve">Indicar um endereço eletrônico (e-mail) para o qual serão dirigidas todas as comunicações formais a serem realizadas pela Municipalidade, seja qual for a sua natureza, citando-se, a título exemplificativo, notificação para assinatura do termo de contrato, notificação para apresentar defesa administrativa quanto a eventual imputação de descumprimento, total ou parcial, do contrato administrativo firmado, etc. Será da exclusiva responsabilidade da empresa a manutenção em </w:t>
      </w:r>
      <w:r w:rsidRPr="00911861">
        <w:rPr>
          <w:rFonts w:ascii="Azo Sans Lt" w:hAnsi="Azo Sans Lt" w:cstheme="minorHAnsi"/>
        </w:rPr>
        <w:lastRenderedPageBreak/>
        <w:t>funcionamento do endereço eletrônico (e-mail) indicado, assim como a sua regular e rotineira consulta. Será facultado à empresa requerer a substituição do endereço eletrônico informado, o que deverá ser feito por meio de solicitação formal, a ser apresentada no bojo do processo administrativo licitatório.</w:t>
      </w:r>
    </w:p>
    <w:p w14:paraId="0FF52BA3"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Manter, durante toda a execução do contrato, em compatibilidade com as obrigações assumidas, todas as condições de habilitação e qualificação exigidas na licitação;</w:t>
      </w:r>
    </w:p>
    <w:p w14:paraId="4B97B919"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 xml:space="preserve">Indicar preposto para representá-la durante a execução do contrato; </w:t>
      </w:r>
    </w:p>
    <w:p w14:paraId="16A4C65B" w14:textId="77777777" w:rsidR="00911861" w:rsidRPr="00911861" w:rsidRDefault="00911861" w:rsidP="0025277E">
      <w:pPr>
        <w:pStyle w:val="PargrafodaLista"/>
        <w:numPr>
          <w:ilvl w:val="3"/>
          <w:numId w:val="27"/>
        </w:numPr>
        <w:tabs>
          <w:tab w:val="left" w:pos="993"/>
        </w:tabs>
        <w:spacing w:before="120" w:after="120" w:line="276" w:lineRule="auto"/>
        <w:ind w:left="0" w:firstLine="0"/>
        <w:jc w:val="both"/>
        <w:rPr>
          <w:rFonts w:ascii="Azo Sans Lt" w:hAnsi="Azo Sans Lt" w:cstheme="minorHAnsi"/>
        </w:rPr>
      </w:pPr>
      <w:r w:rsidRPr="00911861">
        <w:rPr>
          <w:rFonts w:ascii="Azo Sans Lt" w:hAnsi="Azo Sans Lt" w:cstheme="minorHAnsi"/>
        </w:rPr>
        <w:t>Atestado de capacidade técnica da empresa, emitido por pessoa jurídica de direito público ou privado, onde comprove que a licitante tenha fornecido objeto pertinente e em quantidade compatível com o objeto desta contratação.</w:t>
      </w:r>
    </w:p>
    <w:p w14:paraId="742EA88C" w14:textId="1C297650" w:rsidR="00A229E2" w:rsidRPr="00A229E2" w:rsidRDefault="00F47C99"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w:t>
      </w:r>
      <w:r w:rsidR="005F5E8D">
        <w:rPr>
          <w:rFonts w:ascii="Azo Sans Lt" w:hAnsi="Azo Sans Lt" w:cstheme="minorHAnsi"/>
          <w:sz w:val="22"/>
          <w:szCs w:val="22"/>
        </w:rPr>
        <w:t xml:space="preserve"> </w:t>
      </w:r>
      <w:r w:rsidR="001D32DF" w:rsidRPr="00403108">
        <w:rPr>
          <w:rFonts w:ascii="Azo Sans Lt" w:hAnsi="Azo Sans Lt" w:cstheme="minorHAnsi"/>
          <w:sz w:val="22"/>
          <w:szCs w:val="22"/>
        </w:rPr>
        <w:t>CLÁUSULA</w:t>
      </w:r>
      <w:r>
        <w:rPr>
          <w:rFonts w:ascii="Azo Sans Lt" w:hAnsi="Azo Sans Lt" w:cstheme="minorHAnsi"/>
          <w:sz w:val="22"/>
          <w:szCs w:val="22"/>
        </w:rPr>
        <w:t xml:space="preserve"> NONA </w:t>
      </w:r>
      <w:r w:rsidR="001D32DF" w:rsidRPr="00403108">
        <w:rPr>
          <w:rFonts w:ascii="Azo Sans Lt" w:hAnsi="Azo Sans Lt" w:cstheme="minorHAnsi"/>
          <w:sz w:val="22"/>
          <w:szCs w:val="22"/>
        </w:rPr>
        <w:t>– SANÇÕES ADMINISTRATIVAS</w:t>
      </w:r>
    </w:p>
    <w:p w14:paraId="612E60B7" w14:textId="77777777" w:rsidR="00486238" w:rsidRPr="00486238" w:rsidRDefault="00486238" w:rsidP="0048623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AE62EC">
        <w:rPr>
          <w:rFonts w:ascii="Azo Sans Lt" w:hAnsi="Azo Sans Lt" w:cstheme="minorHAnsi"/>
          <w:bCs/>
          <w:iCs/>
        </w:rPr>
        <w:t>Comete infração administrativa nos termos da Lei nº 8.666/93 e da Lei nº 10.520/2002, a Contratada que:</w:t>
      </w:r>
    </w:p>
    <w:p w14:paraId="4BDBA870" w14:textId="77777777" w:rsidR="00AE62EC" w:rsidRPr="00AE62EC" w:rsidRDefault="00AE62EC" w:rsidP="00AE62EC">
      <w:pPr>
        <w:pStyle w:val="PargrafodaLista"/>
        <w:numPr>
          <w:ilvl w:val="2"/>
          <w:numId w:val="27"/>
        </w:numPr>
        <w:tabs>
          <w:tab w:val="left" w:pos="851"/>
        </w:tabs>
        <w:spacing w:before="120" w:after="120"/>
        <w:ind w:left="0" w:firstLine="0"/>
        <w:jc w:val="both"/>
        <w:rPr>
          <w:rFonts w:ascii="Azo Sans Lt" w:hAnsi="Azo Sans Lt" w:cstheme="minorHAnsi"/>
        </w:rPr>
      </w:pPr>
      <w:r>
        <w:rPr>
          <w:rFonts w:ascii="Azo Sans Lt" w:hAnsi="Azo Sans Lt" w:cstheme="minorHAnsi"/>
          <w:lang w:val="pt-BR"/>
        </w:rPr>
        <w:t xml:space="preserve"> </w:t>
      </w:r>
      <w:r w:rsidRPr="00AE62EC">
        <w:rPr>
          <w:rFonts w:ascii="Azo Sans Lt" w:hAnsi="Azo Sans Lt" w:cstheme="minorHAnsi"/>
        </w:rPr>
        <w:t>Inexecutar, total ou parcialmente, qualquer das obrigações assumidas em decorrência da contratação;</w:t>
      </w:r>
    </w:p>
    <w:p w14:paraId="44D9A116" w14:textId="77777777" w:rsidR="00AE62EC" w:rsidRPr="00AE62EC" w:rsidRDefault="00AE62EC" w:rsidP="00AE62EC">
      <w:pPr>
        <w:pStyle w:val="PargrafodaLista"/>
        <w:numPr>
          <w:ilvl w:val="2"/>
          <w:numId w:val="27"/>
        </w:numPr>
        <w:tabs>
          <w:tab w:val="left" w:pos="851"/>
        </w:tabs>
        <w:ind w:left="0" w:firstLine="0"/>
        <w:rPr>
          <w:rFonts w:ascii="Azo Sans Lt" w:hAnsi="Azo Sans Lt" w:cstheme="minorHAnsi"/>
          <w:lang w:val="pt-BR"/>
        </w:rPr>
      </w:pPr>
      <w:r w:rsidRPr="00AE62EC">
        <w:rPr>
          <w:rFonts w:ascii="Azo Sans Lt" w:hAnsi="Azo Sans Lt" w:cstheme="minorHAnsi"/>
          <w:lang w:val="pt-BR"/>
        </w:rPr>
        <w:t>Ensejar o retardamento da execução do objeto;</w:t>
      </w:r>
    </w:p>
    <w:p w14:paraId="6C059F02" w14:textId="77777777" w:rsidR="00AE62EC" w:rsidRPr="00AE62EC" w:rsidRDefault="00AE62EC" w:rsidP="00AE62EC">
      <w:pPr>
        <w:pStyle w:val="PargrafodaLista"/>
        <w:numPr>
          <w:ilvl w:val="2"/>
          <w:numId w:val="27"/>
        </w:numPr>
        <w:tabs>
          <w:tab w:val="left" w:pos="851"/>
        </w:tabs>
        <w:ind w:left="0" w:firstLine="0"/>
        <w:rPr>
          <w:rFonts w:ascii="Azo Sans Lt" w:hAnsi="Azo Sans Lt" w:cstheme="minorHAnsi"/>
          <w:lang w:val="pt-BR"/>
        </w:rPr>
      </w:pPr>
      <w:r w:rsidRPr="00AE62EC">
        <w:rPr>
          <w:rFonts w:ascii="Azo Sans Lt" w:hAnsi="Azo Sans Lt" w:cstheme="minorHAnsi"/>
          <w:lang w:val="pt-BR"/>
        </w:rPr>
        <w:t>Fraudar na execução do contrato;</w:t>
      </w:r>
    </w:p>
    <w:p w14:paraId="2EB1FDA6" w14:textId="77777777" w:rsidR="00AE62EC" w:rsidRPr="00AE62EC" w:rsidRDefault="00AE62EC" w:rsidP="00AE62EC">
      <w:pPr>
        <w:pStyle w:val="PargrafodaLista"/>
        <w:numPr>
          <w:ilvl w:val="2"/>
          <w:numId w:val="27"/>
        </w:numPr>
        <w:tabs>
          <w:tab w:val="left" w:pos="851"/>
        </w:tabs>
        <w:ind w:left="0" w:firstLine="0"/>
        <w:rPr>
          <w:rFonts w:ascii="Azo Sans Lt" w:hAnsi="Azo Sans Lt" w:cstheme="minorHAnsi"/>
          <w:lang w:val="pt-BR"/>
        </w:rPr>
      </w:pPr>
      <w:r w:rsidRPr="00AE62EC">
        <w:rPr>
          <w:rFonts w:ascii="Azo Sans Lt" w:hAnsi="Azo Sans Lt" w:cstheme="minorHAnsi"/>
          <w:lang w:val="pt-BR"/>
        </w:rPr>
        <w:t>Comportar-se de modo inidôneo;</w:t>
      </w:r>
    </w:p>
    <w:p w14:paraId="7D5C8EC3" w14:textId="77777777" w:rsidR="00AE62EC" w:rsidRPr="00AE62EC" w:rsidRDefault="00AE62EC" w:rsidP="00AE62EC">
      <w:pPr>
        <w:pStyle w:val="PargrafodaLista"/>
        <w:numPr>
          <w:ilvl w:val="2"/>
          <w:numId w:val="27"/>
        </w:numPr>
        <w:tabs>
          <w:tab w:val="left" w:pos="851"/>
        </w:tabs>
        <w:ind w:left="0" w:firstLine="0"/>
        <w:rPr>
          <w:rFonts w:ascii="Azo Sans Lt" w:hAnsi="Azo Sans Lt" w:cstheme="minorHAnsi"/>
          <w:lang w:val="pt-BR"/>
        </w:rPr>
      </w:pPr>
      <w:r w:rsidRPr="00AE62EC">
        <w:rPr>
          <w:rFonts w:ascii="Azo Sans Lt" w:hAnsi="Azo Sans Lt" w:cstheme="minorHAnsi"/>
          <w:lang w:val="pt-BR"/>
        </w:rPr>
        <w:t>Cometer fraude fiscal;</w:t>
      </w:r>
    </w:p>
    <w:p w14:paraId="62DDB74A" w14:textId="77777777" w:rsidR="00AE62EC" w:rsidRPr="00AE62EC" w:rsidRDefault="00AE62EC" w:rsidP="00AE62EC">
      <w:pPr>
        <w:pStyle w:val="PargrafodaLista"/>
        <w:numPr>
          <w:ilvl w:val="2"/>
          <w:numId w:val="27"/>
        </w:numPr>
        <w:tabs>
          <w:tab w:val="left" w:pos="851"/>
        </w:tabs>
        <w:ind w:left="0" w:firstLine="0"/>
        <w:rPr>
          <w:rFonts w:ascii="Azo Sans Lt" w:hAnsi="Azo Sans Lt" w:cstheme="minorHAnsi"/>
          <w:lang w:val="pt-BR"/>
        </w:rPr>
      </w:pPr>
      <w:r w:rsidRPr="00AE62EC">
        <w:rPr>
          <w:rFonts w:ascii="Azo Sans Lt" w:hAnsi="Azo Sans Lt" w:cstheme="minorHAnsi"/>
          <w:lang w:val="pt-BR"/>
        </w:rPr>
        <w:t>Não mantiver a proposta.</w:t>
      </w:r>
    </w:p>
    <w:p w14:paraId="301B2CF8"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A Contratada que cometer qualquer das infrações discriminadas no subitem acima ficará sujeita, sem prejuízo da responsabilidade civil e criminal, às seguintes sanções:</w:t>
      </w:r>
    </w:p>
    <w:p w14:paraId="1D99016F"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advertência por faltas leves, assim entendidas aquelas que não acarretem prejuízos significativos para a Contratante;</w:t>
      </w:r>
    </w:p>
    <w:p w14:paraId="11D8C2EA"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multa moratória de 1% (um por cento) por dia de atraso injustificado sobre o valor da parcela inadimplida, até o limite de 20 (vinte) dias;</w:t>
      </w:r>
    </w:p>
    <w:p w14:paraId="43BA3857"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multa compensatória de 20% (vinte por cento) sobre o valor total do contrato, no caso de inexecução total do objeto;</w:t>
      </w:r>
    </w:p>
    <w:p w14:paraId="5A103752"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em caso de inexecução parcial, a multa compensatória, no mesmo percentual do subitem acima, será aplicada de forma proporcional à obrigação inadimplida;</w:t>
      </w:r>
    </w:p>
    <w:p w14:paraId="3B273D33"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suspensão de licitar e impedimento de contratar com órgão, entidade ou unidade administrativa da Administração Pública, pelo prazo de até 2 (dois) anos;</w:t>
      </w:r>
    </w:p>
    <w:p w14:paraId="6B63A365" w14:textId="77777777" w:rsidR="00AE62EC" w:rsidRP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88039AC" w14:textId="66DD3C76" w:rsidR="00AE62EC" w:rsidRDefault="00AE62EC"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E62EC">
        <w:rPr>
          <w:rFonts w:ascii="Azo Sans Lt" w:hAnsi="Azo Sans Lt" w:cstheme="minorHAnsi"/>
          <w:bCs/>
          <w:iCs/>
        </w:rPr>
        <w:lastRenderedPageBreak/>
        <w:t>Também ficam sujeitas às penalidades do art. 87, III e IV da Lei nº 8.666/93, as empresas ou profissionais que:</w:t>
      </w:r>
    </w:p>
    <w:p w14:paraId="7272E716" w14:textId="77777777" w:rsidR="00A928AD" w:rsidRPr="00A928AD" w:rsidRDefault="00A928AD" w:rsidP="00A928A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928AD">
        <w:rPr>
          <w:rFonts w:ascii="Azo Sans Lt" w:hAnsi="Azo Sans Lt" w:cstheme="minorHAnsi"/>
          <w:lang w:val="pt-BR"/>
        </w:rPr>
        <w:t>tenham sofrido condenação definitiva por praticar, por meio dolosos, fraude fiscal no recolhimento de quaisquer tributos;</w:t>
      </w:r>
    </w:p>
    <w:p w14:paraId="3D183433" w14:textId="77777777" w:rsidR="00A928AD" w:rsidRPr="00A928AD" w:rsidRDefault="00A928AD" w:rsidP="00A928A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928AD">
        <w:rPr>
          <w:rFonts w:ascii="Azo Sans Lt" w:hAnsi="Azo Sans Lt" w:cstheme="minorHAnsi"/>
          <w:lang w:val="pt-BR"/>
        </w:rPr>
        <w:t>tenham praticado atos ilícitos visando a frustrar os objetivos da licitação;</w:t>
      </w:r>
    </w:p>
    <w:p w14:paraId="64975015" w14:textId="6F7C4892" w:rsidR="00A928AD" w:rsidRPr="00A928AD" w:rsidRDefault="00A928AD" w:rsidP="00A928A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A928AD">
        <w:rPr>
          <w:rFonts w:ascii="Azo Sans Lt" w:hAnsi="Azo Sans Lt" w:cstheme="minorHAnsi"/>
          <w:lang w:val="pt-BR"/>
        </w:rPr>
        <w:t>demonstrem não possuir idoneidade para contratar com a Administração em virtude de atos ilícitos praticados.</w:t>
      </w:r>
    </w:p>
    <w:p w14:paraId="4A115602" w14:textId="77777777" w:rsidR="00A928AD" w:rsidRPr="00A928AD" w:rsidRDefault="00A928AD"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928AD">
        <w:rPr>
          <w:rFonts w:ascii="Azo Sans Lt" w:hAnsi="Azo Sans Lt" w:cstheme="minorHAnsi"/>
          <w:bCs/>
          <w:iCs/>
        </w:rPr>
        <w:t>A aplicação de qualquer das penalidades previstas realizar-se-á em processo administrativo que assegurará o contraditório e a ampla defesa à Contratada.</w:t>
      </w:r>
    </w:p>
    <w:p w14:paraId="161D677E" w14:textId="77777777" w:rsidR="00A928AD" w:rsidRPr="00A928AD" w:rsidRDefault="00A928AD" w:rsidP="00A928A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A928AD">
        <w:rPr>
          <w:rFonts w:ascii="Azo Sans Lt" w:hAnsi="Azo Sans Lt" w:cstheme="minorHAnsi"/>
          <w:bCs/>
          <w:iCs/>
        </w:rPr>
        <w:t>A autoridade competente, na aplicação das sanções, levará em consideração a gravidade da conduta do infrator, o caráter educativo da pena, bem como o dano causado à Administração, observado o princípio da proporcionalidade.</w:t>
      </w:r>
    </w:p>
    <w:p w14:paraId="32EB3BB1" w14:textId="6185E30D" w:rsidR="00763341" w:rsidRPr="00CC2918" w:rsidRDefault="00763341" w:rsidP="00BE3C4E">
      <w:pPr>
        <w:pStyle w:val="Nivel01"/>
        <w:numPr>
          <w:ilvl w:val="0"/>
          <w:numId w:val="27"/>
        </w:numPr>
        <w:rPr>
          <w:rFonts w:ascii="Azo Sans Lt" w:hAnsi="Azo Sans Lt" w:cstheme="minorHAnsi"/>
          <w:sz w:val="22"/>
          <w:szCs w:val="22"/>
        </w:rPr>
      </w:pPr>
      <w:r w:rsidRPr="00963EAD">
        <w:rPr>
          <w:rFonts w:ascii="Azo Sans Lt" w:hAnsi="Azo Sans Lt" w:cstheme="minorHAnsi"/>
          <w:color w:val="FF0000"/>
          <w:sz w:val="22"/>
          <w:szCs w:val="22"/>
        </w:rPr>
        <w:t xml:space="preserve">- </w:t>
      </w:r>
      <w:r w:rsidR="001D32DF" w:rsidRPr="00CC2918">
        <w:rPr>
          <w:rFonts w:ascii="Azo Sans Lt" w:hAnsi="Azo Sans Lt" w:cstheme="minorHAnsi"/>
          <w:sz w:val="22"/>
          <w:szCs w:val="22"/>
        </w:rPr>
        <w:t>CLÁUSULA DÉCIMA</w:t>
      </w:r>
      <w:r w:rsidR="00F47C99" w:rsidRPr="00CC2918">
        <w:rPr>
          <w:rFonts w:ascii="Azo Sans Lt" w:hAnsi="Azo Sans Lt" w:cstheme="minorHAnsi"/>
          <w:sz w:val="22"/>
          <w:szCs w:val="22"/>
        </w:rPr>
        <w:t xml:space="preserve"> </w:t>
      </w:r>
      <w:r w:rsidR="001D32DF" w:rsidRPr="00CC2918">
        <w:rPr>
          <w:rFonts w:ascii="Azo Sans Lt" w:hAnsi="Azo Sans Lt" w:cstheme="minorHAnsi"/>
          <w:sz w:val="22"/>
          <w:szCs w:val="22"/>
        </w:rPr>
        <w:t>– RESCISÃO</w:t>
      </w:r>
    </w:p>
    <w:p w14:paraId="6B3864CD" w14:textId="77777777" w:rsidR="001D32DF" w:rsidRPr="00CC2918"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 xml:space="preserve">O presente Termo de Contrato poderá ser rescindido: </w:t>
      </w:r>
    </w:p>
    <w:p w14:paraId="6D7FEA0E" w14:textId="77777777" w:rsidR="001D32DF" w:rsidRPr="00CC2918"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CC2918"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amigavelmente, nos termos do art. 79, inciso II, da Lei nº 8.666, de 1993.</w:t>
      </w:r>
    </w:p>
    <w:p w14:paraId="2BBD002B" w14:textId="77777777" w:rsidR="001D32DF" w:rsidRPr="00CC2918"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Os casos de rescisão contratual serão formalmente motivados, assegurando-se à CONTRATADA o direito à prévia e ampla defesa.</w:t>
      </w:r>
    </w:p>
    <w:p w14:paraId="0CBC2F11" w14:textId="77777777" w:rsidR="001D32DF" w:rsidRPr="00CC2918"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A CONTRATADA reconhece os direitos da CONTRATANTE em caso de rescisão administrativa prevista no art. 77 da Lei nº 8.666, de 1993.</w:t>
      </w:r>
    </w:p>
    <w:p w14:paraId="2A66508E" w14:textId="77777777" w:rsidR="001D32DF" w:rsidRPr="00CC2918"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O termo de rescisão será precedido de Relatório indicativo dos seguintes aspectos, conforme o caso:</w:t>
      </w:r>
    </w:p>
    <w:p w14:paraId="322D25F6" w14:textId="77777777" w:rsidR="001D32DF" w:rsidRPr="00CC2918"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Balanço dos eventos contratuais já cumpridos ou parcialmente cumpridos;</w:t>
      </w:r>
    </w:p>
    <w:p w14:paraId="0916280F" w14:textId="77777777" w:rsidR="001D32DF" w:rsidRPr="00CC2918"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Relação dos pagamentos já efetuados e ainda devidos;</w:t>
      </w:r>
    </w:p>
    <w:p w14:paraId="320B8B30" w14:textId="77777777" w:rsidR="001D32DF" w:rsidRPr="00CC2918"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Indenizações e multas.</w:t>
      </w:r>
    </w:p>
    <w:p w14:paraId="0D5AF7F3" w14:textId="2677825F" w:rsidR="00763341" w:rsidRPr="00CC2918" w:rsidRDefault="00763341" w:rsidP="00BE3C4E">
      <w:pPr>
        <w:pStyle w:val="Nivel01"/>
        <w:numPr>
          <w:ilvl w:val="0"/>
          <w:numId w:val="27"/>
        </w:numPr>
        <w:rPr>
          <w:rFonts w:ascii="Azo Sans Lt" w:hAnsi="Azo Sans Lt" w:cstheme="minorHAnsi"/>
          <w:sz w:val="22"/>
          <w:szCs w:val="22"/>
        </w:rPr>
      </w:pPr>
      <w:r w:rsidRPr="00CC2918">
        <w:rPr>
          <w:rFonts w:ascii="Azo Sans Lt" w:hAnsi="Azo Sans Lt" w:cstheme="minorHAnsi"/>
          <w:sz w:val="22"/>
          <w:szCs w:val="22"/>
        </w:rPr>
        <w:t xml:space="preserve">- </w:t>
      </w:r>
      <w:r w:rsidR="001D32DF" w:rsidRPr="00CC2918">
        <w:rPr>
          <w:rFonts w:ascii="Azo Sans Lt" w:hAnsi="Azo Sans Lt" w:cstheme="minorHAnsi"/>
          <w:sz w:val="22"/>
          <w:szCs w:val="22"/>
        </w:rPr>
        <w:t>CLÁUSULA DÉCIMA</w:t>
      </w:r>
      <w:r w:rsidR="00926DC9" w:rsidRPr="00CC2918">
        <w:rPr>
          <w:rFonts w:ascii="Azo Sans Lt" w:hAnsi="Azo Sans Lt" w:cstheme="minorHAnsi"/>
          <w:sz w:val="22"/>
          <w:szCs w:val="22"/>
        </w:rPr>
        <w:t xml:space="preserve"> PRIMEIRA</w:t>
      </w:r>
      <w:r w:rsidR="001D32DF" w:rsidRPr="00CC2918">
        <w:rPr>
          <w:rFonts w:ascii="Azo Sans Lt" w:hAnsi="Azo Sans Lt" w:cstheme="minorHAnsi"/>
          <w:sz w:val="22"/>
          <w:szCs w:val="22"/>
        </w:rPr>
        <w:t xml:space="preserve"> – VEDAÇÕES </w:t>
      </w:r>
    </w:p>
    <w:p w14:paraId="6C1BCC3A" w14:textId="66275043" w:rsidR="001D32DF" w:rsidRPr="00CC2918"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É vedado à CONTRATADA interromper a execução dos serviços sob alegação de inadimplemento por parte da CONTRATANTE, salvo nos casos previstos em lei.</w:t>
      </w:r>
    </w:p>
    <w:p w14:paraId="044FCB60" w14:textId="12600F9A" w:rsidR="00010323" w:rsidRPr="00CC2918" w:rsidRDefault="00010323" w:rsidP="00010323">
      <w:pPr>
        <w:pStyle w:val="PargrafodaLista"/>
        <w:numPr>
          <w:ilvl w:val="0"/>
          <w:numId w:val="27"/>
        </w:numPr>
        <w:rPr>
          <w:rFonts w:ascii="Azo Sans Lt" w:eastAsiaTheme="majorEastAsia" w:hAnsi="Azo Sans Lt" w:cstheme="minorHAnsi"/>
          <w:b/>
          <w:bCs/>
          <w:lang w:val="pt-BR" w:eastAsia="pt-BR"/>
        </w:rPr>
      </w:pPr>
      <w:r w:rsidRPr="00CC2918">
        <w:rPr>
          <w:rFonts w:ascii="Azo Sans Lt" w:eastAsiaTheme="majorEastAsia" w:hAnsi="Azo Sans Lt" w:cstheme="minorHAnsi"/>
          <w:b/>
          <w:bCs/>
          <w:lang w:val="pt-BR" w:eastAsia="pt-BR"/>
        </w:rPr>
        <w:t xml:space="preserve">CLÁUSULA DÉCIMA </w:t>
      </w:r>
      <w:r w:rsidR="00926DC9" w:rsidRPr="00CC2918">
        <w:rPr>
          <w:rFonts w:ascii="Azo Sans Lt" w:eastAsiaTheme="majorEastAsia" w:hAnsi="Azo Sans Lt" w:cstheme="minorHAnsi"/>
          <w:b/>
          <w:bCs/>
          <w:lang w:val="pt-BR" w:eastAsia="pt-BR"/>
        </w:rPr>
        <w:t>SEGUNDA</w:t>
      </w:r>
      <w:r w:rsidRPr="00CC2918">
        <w:rPr>
          <w:rFonts w:ascii="Azo Sans Lt" w:eastAsiaTheme="majorEastAsia" w:hAnsi="Azo Sans Lt" w:cstheme="minorHAnsi"/>
          <w:b/>
          <w:bCs/>
          <w:lang w:val="pt-BR" w:eastAsia="pt-BR"/>
        </w:rPr>
        <w:t xml:space="preserve"> – ALTERAÇÃO SUBJETIVA</w:t>
      </w:r>
    </w:p>
    <w:p w14:paraId="5AA46A21" w14:textId="77777777" w:rsidR="007C4946" w:rsidRPr="00CC2918" w:rsidRDefault="007C4946" w:rsidP="007C4946">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9EC4A23" w14:textId="44D6177F" w:rsidR="00837319" w:rsidRPr="00CC2918" w:rsidRDefault="00837319" w:rsidP="00BE3C4E">
      <w:pPr>
        <w:pStyle w:val="Nivel01"/>
        <w:numPr>
          <w:ilvl w:val="0"/>
          <w:numId w:val="27"/>
        </w:numPr>
        <w:rPr>
          <w:rFonts w:ascii="Azo Sans Lt" w:hAnsi="Azo Sans Lt" w:cstheme="minorHAnsi"/>
          <w:sz w:val="22"/>
          <w:szCs w:val="22"/>
        </w:rPr>
      </w:pPr>
      <w:bookmarkStart w:id="0" w:name="_Hlk102642670"/>
      <w:r w:rsidRPr="00CC2918">
        <w:rPr>
          <w:rFonts w:ascii="Azo Sans Lt" w:hAnsi="Azo Sans Lt" w:cstheme="minorHAnsi"/>
          <w:sz w:val="22"/>
          <w:szCs w:val="22"/>
          <w:lang w:val="pt-PT"/>
        </w:rPr>
        <w:lastRenderedPageBreak/>
        <w:t xml:space="preserve">CLÁUSULA DÉCIMA </w:t>
      </w:r>
      <w:r w:rsidR="00926DC9" w:rsidRPr="00CC2918">
        <w:rPr>
          <w:rFonts w:ascii="Azo Sans Lt" w:hAnsi="Azo Sans Lt" w:cstheme="minorHAnsi"/>
          <w:sz w:val="22"/>
          <w:szCs w:val="22"/>
          <w:lang w:val="pt-PT"/>
        </w:rPr>
        <w:t xml:space="preserve">TERCEIRA </w:t>
      </w:r>
      <w:r w:rsidRPr="00CC2918">
        <w:rPr>
          <w:rFonts w:ascii="Azo Sans Lt" w:hAnsi="Azo Sans Lt" w:cstheme="minorHAnsi"/>
          <w:sz w:val="22"/>
          <w:szCs w:val="22"/>
          <w:lang w:val="pt-PT"/>
        </w:rPr>
        <w:t>- MEDIDAS ACAUTELADORAS</w:t>
      </w:r>
    </w:p>
    <w:p w14:paraId="360CE7CF" w14:textId="56ADD9C4" w:rsidR="00837319" w:rsidRPr="00CC2918"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2918">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285CAB67" w:rsidR="00837319" w:rsidRPr="00745DAB" w:rsidRDefault="00837319" w:rsidP="00BE3C4E">
      <w:pPr>
        <w:pStyle w:val="Nivel01"/>
        <w:numPr>
          <w:ilvl w:val="0"/>
          <w:numId w:val="27"/>
        </w:numPr>
        <w:rPr>
          <w:rFonts w:ascii="Azo Sans Lt" w:hAnsi="Azo Sans Lt" w:cstheme="minorHAnsi"/>
          <w:sz w:val="22"/>
          <w:szCs w:val="22"/>
        </w:rPr>
      </w:pPr>
      <w:r w:rsidRPr="00745DAB">
        <w:rPr>
          <w:rFonts w:ascii="Azo Sans Lt" w:hAnsi="Azo Sans Lt" w:cstheme="minorHAnsi"/>
          <w:sz w:val="22"/>
          <w:szCs w:val="22"/>
          <w:lang w:val="pt-PT"/>
        </w:rPr>
        <w:t xml:space="preserve">CLÁUSULA DÉCIMA </w:t>
      </w:r>
      <w:r w:rsidR="00926DC9" w:rsidRPr="00745DAB">
        <w:rPr>
          <w:rFonts w:ascii="Azo Sans Lt" w:hAnsi="Azo Sans Lt" w:cstheme="minorHAnsi"/>
          <w:sz w:val="22"/>
          <w:szCs w:val="22"/>
          <w:lang w:val="pt-PT"/>
        </w:rPr>
        <w:t>QUARTA</w:t>
      </w:r>
      <w:r w:rsidRPr="00745DAB">
        <w:rPr>
          <w:rFonts w:ascii="Azo Sans Lt" w:hAnsi="Azo Sans Lt" w:cstheme="minorHAnsi"/>
          <w:sz w:val="22"/>
          <w:szCs w:val="22"/>
          <w:lang w:val="pt-PT"/>
        </w:rPr>
        <w:t xml:space="preserve"> –  SUBCONTRATAÇÃO</w:t>
      </w:r>
    </w:p>
    <w:p w14:paraId="564766C7" w14:textId="044E5B1A" w:rsidR="00837319" w:rsidRPr="00745DAB" w:rsidRDefault="00837319" w:rsidP="00837319">
      <w:pPr>
        <w:widowControl/>
        <w:numPr>
          <w:ilvl w:val="1"/>
          <w:numId w:val="27"/>
        </w:numPr>
        <w:autoSpaceDE/>
        <w:autoSpaceDN/>
        <w:spacing w:before="120" w:after="120"/>
        <w:ind w:left="425"/>
        <w:jc w:val="both"/>
        <w:rPr>
          <w:rFonts w:ascii="Azo Sans Lt" w:hAnsi="Azo Sans Lt" w:cstheme="minorHAnsi"/>
        </w:rPr>
      </w:pPr>
      <w:r w:rsidRPr="00745DAB">
        <w:rPr>
          <w:rFonts w:ascii="Azo Sans Lt" w:hAnsi="Azo Sans Lt" w:cstheme="minorHAnsi"/>
          <w:lang w:val="pt-BR"/>
        </w:rPr>
        <w:t>Não será admitida a subcontratação do objeto.</w:t>
      </w:r>
    </w:p>
    <w:p w14:paraId="7E3E88D4" w14:textId="69D2ACF1" w:rsidR="00763341" w:rsidRPr="00745DAB" w:rsidRDefault="00763341" w:rsidP="00BE3C4E">
      <w:pPr>
        <w:pStyle w:val="Nivel01"/>
        <w:numPr>
          <w:ilvl w:val="0"/>
          <w:numId w:val="27"/>
        </w:numPr>
        <w:rPr>
          <w:rFonts w:ascii="Azo Sans Lt" w:hAnsi="Azo Sans Lt" w:cstheme="minorHAnsi"/>
          <w:sz w:val="22"/>
          <w:szCs w:val="22"/>
        </w:rPr>
      </w:pPr>
      <w:r w:rsidRPr="00745DAB">
        <w:rPr>
          <w:rFonts w:ascii="Azo Sans Lt" w:hAnsi="Azo Sans Lt" w:cstheme="minorHAnsi"/>
          <w:sz w:val="22"/>
          <w:szCs w:val="22"/>
        </w:rPr>
        <w:t xml:space="preserve">- </w:t>
      </w:r>
      <w:bookmarkStart w:id="1" w:name="_Hlk102642787"/>
      <w:r w:rsidR="001D32DF" w:rsidRPr="00745DAB">
        <w:rPr>
          <w:rFonts w:ascii="Azo Sans Lt" w:hAnsi="Azo Sans Lt" w:cstheme="minorHAnsi"/>
          <w:sz w:val="22"/>
          <w:szCs w:val="22"/>
        </w:rPr>
        <w:t xml:space="preserve">CLÁUSULA DÉCIMA </w:t>
      </w:r>
      <w:r w:rsidR="00926DC9" w:rsidRPr="00745DAB">
        <w:rPr>
          <w:rFonts w:ascii="Azo Sans Lt" w:hAnsi="Azo Sans Lt" w:cstheme="minorHAnsi"/>
          <w:sz w:val="22"/>
          <w:szCs w:val="22"/>
        </w:rPr>
        <w:t>QUINTA</w:t>
      </w:r>
      <w:r w:rsidR="001D32DF" w:rsidRPr="00745DAB">
        <w:rPr>
          <w:rFonts w:ascii="Azo Sans Lt" w:hAnsi="Azo Sans Lt" w:cstheme="minorHAnsi"/>
          <w:sz w:val="22"/>
          <w:szCs w:val="22"/>
        </w:rPr>
        <w:t xml:space="preserve"> </w:t>
      </w:r>
      <w:bookmarkEnd w:id="1"/>
      <w:r w:rsidR="001D32DF" w:rsidRPr="00745DAB">
        <w:rPr>
          <w:rFonts w:ascii="Azo Sans Lt" w:hAnsi="Azo Sans Lt" w:cstheme="minorHAnsi"/>
          <w:sz w:val="22"/>
          <w:szCs w:val="22"/>
        </w:rPr>
        <w:t>– ALTERAÇÕES</w:t>
      </w:r>
    </w:p>
    <w:bookmarkEnd w:id="0"/>
    <w:p w14:paraId="4A2117CD" w14:textId="77777777" w:rsidR="001D32DF" w:rsidRPr="00745DAB"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45DAB">
        <w:rPr>
          <w:rFonts w:ascii="Azo Sans Lt" w:hAnsi="Azo Sans Lt" w:cstheme="minorHAnsi"/>
        </w:rPr>
        <w:t>Eventuais alterações contratuais reger-se-ão pela disciplina do art. 65 da Lei nº 8.666, de 1993.</w:t>
      </w:r>
    </w:p>
    <w:p w14:paraId="729AF0D5" w14:textId="77777777" w:rsidR="001D32DF" w:rsidRPr="00745DAB"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45DAB">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45DAB"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45DAB">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64FA34BA" w:rsidR="000F2826" w:rsidRPr="00745DAB" w:rsidRDefault="000F2826" w:rsidP="00BE3C4E">
      <w:pPr>
        <w:pStyle w:val="Nivel01"/>
        <w:numPr>
          <w:ilvl w:val="0"/>
          <w:numId w:val="27"/>
        </w:numPr>
        <w:rPr>
          <w:rFonts w:ascii="Azo Sans Lt" w:hAnsi="Azo Sans Lt" w:cstheme="minorHAnsi"/>
          <w:sz w:val="22"/>
          <w:szCs w:val="22"/>
        </w:rPr>
      </w:pPr>
      <w:r w:rsidRPr="00745DAB">
        <w:rPr>
          <w:rFonts w:ascii="Azo Sans Lt" w:hAnsi="Azo Sans Lt" w:cstheme="minorHAnsi"/>
          <w:sz w:val="22"/>
          <w:szCs w:val="22"/>
        </w:rPr>
        <w:t xml:space="preserve">- </w:t>
      </w:r>
      <w:r w:rsidR="001D32DF" w:rsidRPr="00745DAB">
        <w:rPr>
          <w:rFonts w:ascii="Azo Sans Lt" w:hAnsi="Azo Sans Lt" w:cstheme="minorHAnsi"/>
          <w:sz w:val="22"/>
          <w:szCs w:val="22"/>
        </w:rPr>
        <w:t xml:space="preserve">CLÁUSULA DÉCIMA </w:t>
      </w:r>
      <w:r w:rsidR="00926DC9" w:rsidRPr="00745DAB">
        <w:rPr>
          <w:rFonts w:ascii="Azo Sans Lt" w:hAnsi="Azo Sans Lt" w:cstheme="minorHAnsi"/>
          <w:sz w:val="22"/>
          <w:szCs w:val="22"/>
        </w:rPr>
        <w:t xml:space="preserve">SEXTA </w:t>
      </w:r>
      <w:r w:rsidR="001D32DF" w:rsidRPr="00745DAB">
        <w:rPr>
          <w:rFonts w:ascii="Azo Sans Lt" w:hAnsi="Azo Sans Lt" w:cstheme="minorHAnsi"/>
          <w:sz w:val="22"/>
          <w:szCs w:val="22"/>
        </w:rPr>
        <w:t>- DOS CASOS OMISSOS.</w:t>
      </w:r>
    </w:p>
    <w:p w14:paraId="3B35482C" w14:textId="6DC9F3C7" w:rsidR="001D32DF" w:rsidRPr="00745DAB"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45DAB">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185880F"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DÉCIMA </w:t>
      </w:r>
      <w:r w:rsidR="00926DC9">
        <w:rPr>
          <w:rFonts w:ascii="Azo Sans Lt" w:hAnsi="Azo Sans Lt" w:cstheme="minorHAnsi"/>
          <w:sz w:val="22"/>
          <w:szCs w:val="22"/>
        </w:rPr>
        <w:t xml:space="preserve">SÉTIMA </w:t>
      </w:r>
      <w:r w:rsidR="001D32DF" w:rsidRPr="0075018C">
        <w:rPr>
          <w:rFonts w:ascii="Azo Sans Lt" w:hAnsi="Azo Sans Lt" w:cstheme="minorHAnsi"/>
          <w:sz w:val="22"/>
          <w:szCs w:val="22"/>
        </w:rPr>
        <w:t>– PUBLICAÇÃO</w:t>
      </w:r>
      <w:bookmarkEnd w:id="2"/>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54CB12BA"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926DC9">
        <w:rPr>
          <w:rFonts w:ascii="Azo Sans Lt" w:hAnsi="Azo Sans Lt" w:cstheme="minorHAnsi"/>
          <w:sz w:val="22"/>
          <w:szCs w:val="22"/>
        </w:rPr>
        <w:t>OITAVA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Pr="00745DAB" w:rsidRDefault="001D32DF" w:rsidP="00CC666F">
      <w:pPr>
        <w:widowControl/>
        <w:numPr>
          <w:ilvl w:val="1"/>
          <w:numId w:val="27"/>
        </w:numPr>
        <w:autoSpaceDE/>
        <w:autoSpaceDN/>
        <w:spacing w:before="120" w:after="120"/>
        <w:ind w:left="0" w:firstLine="0"/>
        <w:jc w:val="both"/>
        <w:rPr>
          <w:rFonts w:ascii="Azo Sans Lt" w:hAnsi="Azo Sans Lt" w:cstheme="minorHAnsi"/>
          <w:sz w:val="18"/>
          <w:szCs w:val="18"/>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w:t>
      </w:r>
      <w:r w:rsidRPr="00745DAB">
        <w:rPr>
          <w:rFonts w:ascii="Azo Sans Lt" w:hAnsi="Azo Sans Lt" w:cstheme="minorHAnsi"/>
          <w:sz w:val="18"/>
          <w:szCs w:val="18"/>
        </w:rPr>
        <w:t xml:space="preserve">lido e achado em ordem, vai assinado pelos contraentes. </w:t>
      </w:r>
    </w:p>
    <w:p w14:paraId="4ADA451C" w14:textId="77777777" w:rsidR="00745DAB" w:rsidRDefault="00745DAB" w:rsidP="00626B19">
      <w:pPr>
        <w:spacing w:after="120" w:line="360" w:lineRule="auto"/>
        <w:ind w:right="-15"/>
        <w:jc w:val="right"/>
        <w:rPr>
          <w:rFonts w:ascii="Azo Sans Lt" w:hAnsi="Azo Sans Lt" w:cstheme="minorHAnsi"/>
          <w:sz w:val="18"/>
          <w:szCs w:val="18"/>
        </w:rPr>
      </w:pPr>
    </w:p>
    <w:p w14:paraId="01908919" w14:textId="09382B1A" w:rsidR="001D32DF" w:rsidRPr="00745DAB" w:rsidRDefault="001D32DF" w:rsidP="00626B19">
      <w:pPr>
        <w:spacing w:after="120" w:line="360" w:lineRule="auto"/>
        <w:ind w:right="-15"/>
        <w:jc w:val="right"/>
        <w:rPr>
          <w:rFonts w:ascii="Azo Sans Lt" w:hAnsi="Azo Sans Lt" w:cstheme="minorHAnsi"/>
          <w:sz w:val="18"/>
          <w:szCs w:val="18"/>
        </w:rPr>
      </w:pPr>
      <w:r w:rsidRPr="00745DAB">
        <w:rPr>
          <w:rFonts w:ascii="Azo Sans Lt" w:hAnsi="Azo Sans Lt" w:cstheme="minorHAnsi"/>
          <w:sz w:val="18"/>
          <w:szCs w:val="18"/>
        </w:rPr>
        <w:t>...........................................,  .......... de.......................................... de 20.....</w:t>
      </w:r>
    </w:p>
    <w:p w14:paraId="0474FF7C" w14:textId="77777777" w:rsidR="001D32DF" w:rsidRPr="00745DAB" w:rsidRDefault="001D32DF" w:rsidP="001D32DF">
      <w:pPr>
        <w:spacing w:after="120"/>
        <w:jc w:val="center"/>
        <w:rPr>
          <w:rFonts w:ascii="Azo Sans Lt" w:hAnsi="Azo Sans Lt" w:cstheme="minorHAnsi"/>
          <w:bCs/>
          <w:sz w:val="18"/>
          <w:szCs w:val="18"/>
        </w:rPr>
      </w:pPr>
      <w:r w:rsidRPr="00745DAB">
        <w:rPr>
          <w:rFonts w:ascii="Azo Sans Lt" w:hAnsi="Azo Sans Lt" w:cstheme="minorHAnsi"/>
          <w:bCs/>
          <w:sz w:val="18"/>
          <w:szCs w:val="18"/>
        </w:rPr>
        <w:t>_________________________</w:t>
      </w:r>
    </w:p>
    <w:p w14:paraId="1779E7D1" w14:textId="151DBBE2" w:rsidR="001D32DF" w:rsidRPr="00745DAB" w:rsidRDefault="001D32DF" w:rsidP="001D32DF">
      <w:pPr>
        <w:spacing w:after="120"/>
        <w:jc w:val="center"/>
        <w:rPr>
          <w:rFonts w:ascii="Azo Sans Lt" w:hAnsi="Azo Sans Lt" w:cstheme="minorHAnsi"/>
          <w:bCs/>
          <w:sz w:val="18"/>
          <w:szCs w:val="18"/>
        </w:rPr>
      </w:pPr>
      <w:r w:rsidRPr="00745DAB">
        <w:rPr>
          <w:rFonts w:ascii="Azo Sans Lt" w:hAnsi="Azo Sans Lt" w:cstheme="minorHAnsi"/>
          <w:bCs/>
          <w:sz w:val="18"/>
          <w:szCs w:val="18"/>
        </w:rPr>
        <w:t>Responsável legal da CONTRATANTE</w:t>
      </w:r>
    </w:p>
    <w:p w14:paraId="13D3CCB5" w14:textId="77777777" w:rsidR="00745DAB" w:rsidRPr="00745DAB" w:rsidRDefault="00745DAB" w:rsidP="001D32DF">
      <w:pPr>
        <w:spacing w:after="120"/>
        <w:jc w:val="center"/>
        <w:rPr>
          <w:rFonts w:ascii="Azo Sans Lt" w:hAnsi="Azo Sans Lt" w:cstheme="minorHAnsi"/>
          <w:sz w:val="18"/>
          <w:szCs w:val="18"/>
        </w:rPr>
      </w:pPr>
    </w:p>
    <w:p w14:paraId="3ABEFBC1" w14:textId="172C26A9" w:rsidR="001D32DF" w:rsidRPr="00745DAB" w:rsidRDefault="001D32DF" w:rsidP="001D32DF">
      <w:pPr>
        <w:spacing w:after="120"/>
        <w:jc w:val="center"/>
        <w:rPr>
          <w:rFonts w:ascii="Azo Sans Lt" w:hAnsi="Azo Sans Lt" w:cstheme="minorHAnsi"/>
          <w:sz w:val="18"/>
          <w:szCs w:val="18"/>
        </w:rPr>
      </w:pPr>
      <w:r w:rsidRPr="00745DAB">
        <w:rPr>
          <w:rFonts w:ascii="Azo Sans Lt" w:hAnsi="Azo Sans Lt" w:cstheme="minorHAnsi"/>
          <w:sz w:val="18"/>
          <w:szCs w:val="18"/>
        </w:rPr>
        <w:t>_________________________</w:t>
      </w:r>
    </w:p>
    <w:p w14:paraId="4BCCED7F" w14:textId="5E11E762" w:rsidR="001D32DF" w:rsidRPr="00745DAB" w:rsidRDefault="001D32DF" w:rsidP="001D32DF">
      <w:pPr>
        <w:spacing w:after="120"/>
        <w:jc w:val="center"/>
        <w:rPr>
          <w:rFonts w:ascii="Azo Sans Lt" w:hAnsi="Azo Sans Lt" w:cstheme="minorHAnsi"/>
          <w:sz w:val="18"/>
          <w:szCs w:val="18"/>
        </w:rPr>
      </w:pPr>
      <w:r w:rsidRPr="00745DAB">
        <w:rPr>
          <w:rFonts w:ascii="Azo Sans Lt" w:hAnsi="Azo Sans Lt" w:cstheme="minorHAnsi"/>
          <w:sz w:val="18"/>
          <w:szCs w:val="18"/>
        </w:rPr>
        <w:t>Responsável legal da CONTRATADA</w:t>
      </w:r>
    </w:p>
    <w:p w14:paraId="6FE68EAA" w14:textId="7AFBF775" w:rsidR="00963EAD" w:rsidRPr="00745DAB" w:rsidRDefault="00963EAD" w:rsidP="001D32DF">
      <w:pPr>
        <w:spacing w:after="120"/>
        <w:jc w:val="center"/>
        <w:rPr>
          <w:rFonts w:ascii="Azo Sans Lt" w:hAnsi="Azo Sans Lt" w:cstheme="minorHAnsi"/>
          <w:sz w:val="18"/>
          <w:szCs w:val="18"/>
        </w:rPr>
      </w:pPr>
    </w:p>
    <w:p w14:paraId="4276C61F" w14:textId="4B4DF837" w:rsidR="007F7B13" w:rsidRPr="00745DAB" w:rsidRDefault="001F44F7" w:rsidP="003C15BE">
      <w:pPr>
        <w:spacing w:after="120"/>
        <w:jc w:val="both"/>
        <w:rPr>
          <w:rFonts w:ascii="Azo Sans Lt" w:hAnsi="Azo Sans Lt" w:cstheme="minorHAnsi"/>
          <w:sz w:val="18"/>
          <w:szCs w:val="18"/>
        </w:rPr>
      </w:pPr>
      <w:r w:rsidRPr="00745DAB">
        <w:rPr>
          <w:rFonts w:ascii="Azo Sans Lt" w:hAnsi="Azo Sans Lt" w:cstheme="minorHAnsi"/>
          <w:sz w:val="18"/>
          <w:szCs w:val="18"/>
        </w:rPr>
        <w:t>TESTEMUNHAS</w:t>
      </w:r>
    </w:p>
    <w:sectPr w:rsidR="007F7B13" w:rsidRPr="00745DAB"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26C7" w14:textId="77777777" w:rsidR="00D249A1" w:rsidRDefault="00D249A1">
      <w:r>
        <w:separator/>
      </w:r>
    </w:p>
  </w:endnote>
  <w:endnote w:type="continuationSeparator" w:id="0">
    <w:p w14:paraId="40C8C2B1" w14:textId="77777777" w:rsidR="00D249A1" w:rsidRDefault="00D24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498C5935"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8E7D67" w:rsidRPr="003B24F3">
        <w:rPr>
          <w:rStyle w:val="Hyperlink"/>
          <w:rFonts w:ascii="Azo Sans Lt" w:hAnsi="Azo Sans Lt"/>
          <w:b/>
          <w:bCs/>
          <w:sz w:val="18"/>
          <w:szCs w:val="18"/>
        </w:rPr>
        <w:t>licitacaopmnf@gmail.com</w:t>
      </w:r>
    </w:hyperlink>
    <w:r w:rsidR="008E7D67">
      <w:rPr>
        <w:rFonts w:ascii="Azo Sans Lt" w:hAnsi="Azo Sans Lt"/>
        <w:b/>
        <w:bCs/>
        <w:color w:val="000000"/>
        <w:sz w:val="18"/>
        <w:szCs w:val="18"/>
      </w:rPr>
      <w:t xml:space="preserve"> </w:t>
    </w:r>
    <w:r w:rsidRPr="00D828C9">
      <w:rPr>
        <w:rFonts w:ascii="Azo Sans Lt" w:hAnsi="Azo Sans Lt"/>
        <w:b/>
        <w:bCs/>
        <w:color w:val="000000"/>
        <w:sz w:val="18"/>
        <w:szCs w:val="18"/>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F10E1" w14:textId="77777777" w:rsidR="00D249A1" w:rsidRDefault="00D249A1">
      <w:r>
        <w:separator/>
      </w:r>
    </w:p>
  </w:footnote>
  <w:footnote w:type="continuationSeparator" w:id="0">
    <w:p w14:paraId="21711FAD" w14:textId="77777777" w:rsidR="00D249A1" w:rsidRDefault="00D24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3477" w14:textId="2B303300" w:rsidR="009B256A" w:rsidRDefault="00745DAB" w:rsidP="004959AC">
    <w:pPr>
      <w:pStyle w:val="Ttulo8"/>
      <w:pBdr>
        <w:bottom w:val="single" w:sz="4" w:space="1" w:color="auto"/>
      </w:pBdr>
      <w:tabs>
        <w:tab w:val="left" w:pos="1488"/>
        <w:tab w:val="left" w:pos="6248"/>
      </w:tabs>
      <w:rPr>
        <w:noProof/>
        <w:color w:val="FFFFFF" w:themeColor="background1"/>
      </w:rPr>
    </w:pPr>
    <w:r>
      <w:rPr>
        <w:noProof/>
      </w:rPr>
      <w:drawing>
        <wp:anchor distT="0" distB="0" distL="114300" distR="114300" simplePos="0" relativeHeight="251659264" behindDoc="1" locked="0" layoutInCell="1" allowOverlap="1" wp14:anchorId="5BD298AE" wp14:editId="03CCA9EA">
          <wp:simplePos x="0" y="0"/>
          <wp:positionH relativeFrom="column">
            <wp:posOffset>-1016</wp:posOffset>
          </wp:positionH>
          <wp:positionV relativeFrom="paragraph">
            <wp:posOffset>-61747</wp:posOffset>
          </wp:positionV>
          <wp:extent cx="3751066" cy="683438"/>
          <wp:effectExtent l="0" t="0" r="0" b="254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066" cy="683438"/>
                  </a:xfrm>
                  <a:prstGeom prst="rect">
                    <a:avLst/>
                  </a:prstGeom>
                  <a:noFill/>
                </pic:spPr>
              </pic:pic>
            </a:graphicData>
          </a:graphic>
          <wp14:sizeRelH relativeFrom="margin">
            <wp14:pctWidth>0</wp14:pctWidth>
          </wp14:sizeRelH>
          <wp14:sizeRelV relativeFrom="margin">
            <wp14:pctHeight>0</wp14:pctHeight>
          </wp14:sizeRelV>
        </wp:anchor>
      </w:drawing>
    </w:r>
    <w:r w:rsidRPr="009B256A">
      <w:rPr>
        <w:noProof/>
        <w:color w:val="FFFFFF" w:themeColor="background1"/>
      </w:rPr>
      <mc:AlternateContent>
        <mc:Choice Requires="wps">
          <w:drawing>
            <wp:anchor distT="0" distB="0" distL="0" distR="0" simplePos="0" relativeHeight="251658240" behindDoc="1" locked="0" layoutInCell="1" allowOverlap="1" wp14:anchorId="3C9F77B6" wp14:editId="0F5683B1">
              <wp:simplePos x="0" y="0"/>
              <wp:positionH relativeFrom="column">
                <wp:posOffset>3891280</wp:posOffset>
              </wp:positionH>
              <wp:positionV relativeFrom="paragraph">
                <wp:posOffset>110490</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3F9C16C1" w:rsidR="004959AC" w:rsidRDefault="004959AC" w:rsidP="004959AC">
                          <w:pPr>
                            <w:pStyle w:val="SemEspaamento"/>
                            <w:rPr>
                              <w:rFonts w:cs="Calibri"/>
                              <w:sz w:val="20"/>
                              <w:szCs w:val="20"/>
                            </w:rPr>
                          </w:pPr>
                          <w:r>
                            <w:rPr>
                              <w:rFonts w:cs="Calibri"/>
                              <w:sz w:val="20"/>
                              <w:szCs w:val="20"/>
                            </w:rPr>
                            <w:t xml:space="preserve">PROCESSO Nº: </w:t>
                          </w:r>
                          <w:r w:rsidR="00FB25D1">
                            <w:rPr>
                              <w:rFonts w:cs="Calibri"/>
                              <w:sz w:val="20"/>
                              <w:szCs w:val="20"/>
                            </w:rPr>
                            <w:t>11.550/2023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306.4pt;margin-top:8.7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" strokeweight=".26mm">
              <v:stroke joinstyle="round"/>
              <v:path arrowok="t"/>
              <v:textbox>
                <w:txbxContent>
                  <w:p w14:paraId="3AAA2A0E" w14:textId="3F9C16C1" w:rsidR="004959AC" w:rsidRDefault="004959AC" w:rsidP="004959AC">
                    <w:pPr>
                      <w:pStyle w:val="SemEspaamento"/>
                      <w:rPr>
                        <w:rFonts w:cs="Calibri"/>
                        <w:sz w:val="20"/>
                        <w:szCs w:val="20"/>
                      </w:rPr>
                    </w:pPr>
                    <w:r>
                      <w:rPr>
                        <w:rFonts w:cs="Calibri"/>
                        <w:sz w:val="20"/>
                        <w:szCs w:val="20"/>
                      </w:rPr>
                      <w:t xml:space="preserve">PROCESSO Nº: </w:t>
                    </w:r>
                    <w:r w:rsidR="00FB25D1">
                      <w:rPr>
                        <w:rFonts w:cs="Calibri"/>
                        <w:sz w:val="20"/>
                        <w:szCs w:val="20"/>
                      </w:rPr>
                      <w:t>11.550/2023</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B256A" w:rsidRPr="009B256A">
      <w:rPr>
        <w:noProof/>
        <w:color w:val="FFFFFF" w:themeColor="background1"/>
      </w:rPr>
      <w:t>C</w:t>
    </w:r>
  </w:p>
  <w:p w14:paraId="7912986D" w14:textId="0AD14B9E" w:rsidR="009B256A" w:rsidRDefault="009B256A" w:rsidP="004959AC">
    <w:pPr>
      <w:pStyle w:val="Ttulo8"/>
      <w:pBdr>
        <w:bottom w:val="single" w:sz="4" w:space="1" w:color="auto"/>
      </w:pBdr>
      <w:tabs>
        <w:tab w:val="left" w:pos="1488"/>
        <w:tab w:val="left" w:pos="6248"/>
      </w:tabs>
      <w:rPr>
        <w:noProof/>
        <w:color w:val="FFFFFF"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E2604A4"/>
    <w:multiLevelType w:val="hybridMultilevel"/>
    <w:tmpl w:val="911E9D4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3DB2303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DAB3FC1"/>
    <w:multiLevelType w:val="multilevel"/>
    <w:tmpl w:val="F8AEE4F8"/>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b/>
        <w:i w:val="0"/>
        <w:color w:val="00000A"/>
        <w:sz w:val="22"/>
        <w:szCs w:val="22"/>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6E84F6A"/>
    <w:multiLevelType w:val="multilevel"/>
    <w:tmpl w:val="CD9C7DF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bullet"/>
      <w:lvlText w:val=""/>
      <w:lvlJc w:val="left"/>
      <w:pPr>
        <w:ind w:left="502" w:hanging="360"/>
      </w:pPr>
      <w:rPr>
        <w:rFonts w:ascii="Symbol" w:hAnsi="Symbol"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2"/>
  </w:num>
  <w:num w:numId="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2"/>
  </w:num>
  <w:num w:numId="9">
    <w:abstractNumId w:val="22"/>
  </w:num>
  <w:num w:numId="10">
    <w:abstractNumId w:val="17"/>
  </w:num>
  <w:num w:numId="11">
    <w:abstractNumId w:val="18"/>
  </w:num>
  <w:num w:numId="12">
    <w:abstractNumId w:val="24"/>
  </w:num>
  <w:num w:numId="13">
    <w:abstractNumId w:val="15"/>
  </w:num>
  <w:num w:numId="14">
    <w:abstractNumId w:val="26"/>
  </w:num>
  <w:num w:numId="15">
    <w:abstractNumId w:val="3"/>
  </w:num>
  <w:num w:numId="16">
    <w:abstractNumId w:val="11"/>
  </w:num>
  <w:num w:numId="17">
    <w:abstractNumId w:val="7"/>
  </w:num>
  <w:num w:numId="18">
    <w:abstractNumId w:val="25"/>
  </w:num>
  <w:num w:numId="19">
    <w:abstractNumId w:val="5"/>
  </w:num>
  <w:num w:numId="20">
    <w:abstractNumId w:val="9"/>
  </w:num>
  <w:num w:numId="21">
    <w:abstractNumId w:val="23"/>
  </w:num>
  <w:num w:numId="22">
    <w:abstractNumId w:val="20"/>
  </w:num>
  <w:num w:numId="23">
    <w:abstractNumId w:val="4"/>
  </w:num>
  <w:num w:numId="24">
    <w:abstractNumId w:val="21"/>
  </w:num>
  <w:num w:numId="25">
    <w:abstractNumId w:val="16"/>
  </w:num>
  <w:num w:numId="26">
    <w:abstractNumId w:val="8"/>
  </w:num>
  <w:num w:numId="27">
    <w:abstractNumId w:val="10"/>
  </w:num>
  <w:num w:numId="28">
    <w:abstractNumId w:val="1"/>
  </w:num>
  <w:num w:numId="29">
    <w:abstractNumId w:val="1"/>
  </w:num>
  <w:num w:numId="30">
    <w:abstractNumId w:val="12"/>
  </w:num>
  <w:num w:numId="31">
    <w:abstractNumId w:val="14"/>
  </w:num>
  <w:num w:numId="32">
    <w:abstractNumId w:val="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7685"/>
    <w:rsid w:val="00032877"/>
    <w:rsid w:val="00055A35"/>
    <w:rsid w:val="00060815"/>
    <w:rsid w:val="00064A3F"/>
    <w:rsid w:val="000659B7"/>
    <w:rsid w:val="00092735"/>
    <w:rsid w:val="00097D7B"/>
    <w:rsid w:val="000D6176"/>
    <w:rsid w:val="000E6000"/>
    <w:rsid w:val="000E6DAE"/>
    <w:rsid w:val="000F2826"/>
    <w:rsid w:val="000F5FD7"/>
    <w:rsid w:val="00100FEB"/>
    <w:rsid w:val="0010179C"/>
    <w:rsid w:val="00102A53"/>
    <w:rsid w:val="001079D7"/>
    <w:rsid w:val="00123248"/>
    <w:rsid w:val="001272CC"/>
    <w:rsid w:val="00165D70"/>
    <w:rsid w:val="00185DBF"/>
    <w:rsid w:val="001A0D41"/>
    <w:rsid w:val="001B5037"/>
    <w:rsid w:val="001C1926"/>
    <w:rsid w:val="001D1890"/>
    <w:rsid w:val="001D32DF"/>
    <w:rsid w:val="001D4AC3"/>
    <w:rsid w:val="001E3568"/>
    <w:rsid w:val="001F148E"/>
    <w:rsid w:val="001F44F7"/>
    <w:rsid w:val="00204C8A"/>
    <w:rsid w:val="00224FC0"/>
    <w:rsid w:val="00227DC7"/>
    <w:rsid w:val="00243E36"/>
    <w:rsid w:val="0025277E"/>
    <w:rsid w:val="002556A7"/>
    <w:rsid w:val="002663BD"/>
    <w:rsid w:val="0028199E"/>
    <w:rsid w:val="0028504B"/>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96EC8"/>
    <w:rsid w:val="003A1163"/>
    <w:rsid w:val="003B4554"/>
    <w:rsid w:val="003B5284"/>
    <w:rsid w:val="003C14A5"/>
    <w:rsid w:val="003C15BE"/>
    <w:rsid w:val="003F72E9"/>
    <w:rsid w:val="00403108"/>
    <w:rsid w:val="0041063D"/>
    <w:rsid w:val="00413F35"/>
    <w:rsid w:val="00417717"/>
    <w:rsid w:val="00436587"/>
    <w:rsid w:val="00461F93"/>
    <w:rsid w:val="00466BF6"/>
    <w:rsid w:val="00472955"/>
    <w:rsid w:val="0047582C"/>
    <w:rsid w:val="00486238"/>
    <w:rsid w:val="004959AC"/>
    <w:rsid w:val="004A09DC"/>
    <w:rsid w:val="004B1AD2"/>
    <w:rsid w:val="004E079B"/>
    <w:rsid w:val="004E221E"/>
    <w:rsid w:val="005241B8"/>
    <w:rsid w:val="00525756"/>
    <w:rsid w:val="005258A4"/>
    <w:rsid w:val="005466C3"/>
    <w:rsid w:val="00563586"/>
    <w:rsid w:val="00563AA0"/>
    <w:rsid w:val="005C402B"/>
    <w:rsid w:val="005D7CC0"/>
    <w:rsid w:val="005E2922"/>
    <w:rsid w:val="005F5E8D"/>
    <w:rsid w:val="005F6177"/>
    <w:rsid w:val="00604469"/>
    <w:rsid w:val="00605E7D"/>
    <w:rsid w:val="00617943"/>
    <w:rsid w:val="00617E05"/>
    <w:rsid w:val="00620E2E"/>
    <w:rsid w:val="00626B19"/>
    <w:rsid w:val="006306EF"/>
    <w:rsid w:val="00637E49"/>
    <w:rsid w:val="00641674"/>
    <w:rsid w:val="00645026"/>
    <w:rsid w:val="006709DA"/>
    <w:rsid w:val="0067457F"/>
    <w:rsid w:val="00691421"/>
    <w:rsid w:val="006B62AB"/>
    <w:rsid w:val="006D6562"/>
    <w:rsid w:val="006E5958"/>
    <w:rsid w:val="007168B3"/>
    <w:rsid w:val="00730E69"/>
    <w:rsid w:val="00735ADD"/>
    <w:rsid w:val="00745DAB"/>
    <w:rsid w:val="0075018C"/>
    <w:rsid w:val="00763341"/>
    <w:rsid w:val="00773AA0"/>
    <w:rsid w:val="007767C7"/>
    <w:rsid w:val="00785D66"/>
    <w:rsid w:val="0079421E"/>
    <w:rsid w:val="007C4946"/>
    <w:rsid w:val="007E03DC"/>
    <w:rsid w:val="007F7B13"/>
    <w:rsid w:val="0080614A"/>
    <w:rsid w:val="00814BB1"/>
    <w:rsid w:val="008311C9"/>
    <w:rsid w:val="00831574"/>
    <w:rsid w:val="00837319"/>
    <w:rsid w:val="008375B8"/>
    <w:rsid w:val="00857A7F"/>
    <w:rsid w:val="00857EE4"/>
    <w:rsid w:val="00870B00"/>
    <w:rsid w:val="008728CF"/>
    <w:rsid w:val="00876859"/>
    <w:rsid w:val="008828B6"/>
    <w:rsid w:val="00885008"/>
    <w:rsid w:val="008A046D"/>
    <w:rsid w:val="008A72D1"/>
    <w:rsid w:val="008B1D7C"/>
    <w:rsid w:val="008C47CA"/>
    <w:rsid w:val="008C4D64"/>
    <w:rsid w:val="008D78EA"/>
    <w:rsid w:val="008E4F62"/>
    <w:rsid w:val="008E65D4"/>
    <w:rsid w:val="008E7D67"/>
    <w:rsid w:val="009039E8"/>
    <w:rsid w:val="009063BB"/>
    <w:rsid w:val="00911861"/>
    <w:rsid w:val="009213D5"/>
    <w:rsid w:val="00926DC9"/>
    <w:rsid w:val="009553C6"/>
    <w:rsid w:val="00963EAD"/>
    <w:rsid w:val="00971993"/>
    <w:rsid w:val="00974672"/>
    <w:rsid w:val="00974A4B"/>
    <w:rsid w:val="00975829"/>
    <w:rsid w:val="009877CB"/>
    <w:rsid w:val="009B256A"/>
    <w:rsid w:val="009F2F85"/>
    <w:rsid w:val="00A06D2F"/>
    <w:rsid w:val="00A111BA"/>
    <w:rsid w:val="00A14FF7"/>
    <w:rsid w:val="00A229E2"/>
    <w:rsid w:val="00A327A0"/>
    <w:rsid w:val="00A74974"/>
    <w:rsid w:val="00A8473A"/>
    <w:rsid w:val="00A87002"/>
    <w:rsid w:val="00A928AD"/>
    <w:rsid w:val="00A96E16"/>
    <w:rsid w:val="00AD022C"/>
    <w:rsid w:val="00AE62EC"/>
    <w:rsid w:val="00AE7153"/>
    <w:rsid w:val="00AF5DD4"/>
    <w:rsid w:val="00AF6B88"/>
    <w:rsid w:val="00B02294"/>
    <w:rsid w:val="00B03288"/>
    <w:rsid w:val="00B061E6"/>
    <w:rsid w:val="00B12062"/>
    <w:rsid w:val="00B13DC2"/>
    <w:rsid w:val="00B25D0B"/>
    <w:rsid w:val="00B26F60"/>
    <w:rsid w:val="00B27105"/>
    <w:rsid w:val="00B676BB"/>
    <w:rsid w:val="00B712C3"/>
    <w:rsid w:val="00B923BE"/>
    <w:rsid w:val="00BA1327"/>
    <w:rsid w:val="00BA2AC6"/>
    <w:rsid w:val="00BA68EF"/>
    <w:rsid w:val="00BB3B8F"/>
    <w:rsid w:val="00BB527C"/>
    <w:rsid w:val="00BE3C4E"/>
    <w:rsid w:val="00BE3CE6"/>
    <w:rsid w:val="00BE7A49"/>
    <w:rsid w:val="00BF3141"/>
    <w:rsid w:val="00C12366"/>
    <w:rsid w:val="00C55896"/>
    <w:rsid w:val="00C74C9C"/>
    <w:rsid w:val="00C81B18"/>
    <w:rsid w:val="00C91A0C"/>
    <w:rsid w:val="00CA5F9F"/>
    <w:rsid w:val="00CB6468"/>
    <w:rsid w:val="00CC288A"/>
    <w:rsid w:val="00CC2918"/>
    <w:rsid w:val="00CC666F"/>
    <w:rsid w:val="00CE1CB6"/>
    <w:rsid w:val="00CF3CB0"/>
    <w:rsid w:val="00D06A05"/>
    <w:rsid w:val="00D22F45"/>
    <w:rsid w:val="00D249A1"/>
    <w:rsid w:val="00D249B9"/>
    <w:rsid w:val="00D2776D"/>
    <w:rsid w:val="00D7299B"/>
    <w:rsid w:val="00D73E45"/>
    <w:rsid w:val="00DA0D02"/>
    <w:rsid w:val="00DB6EA1"/>
    <w:rsid w:val="00DD641A"/>
    <w:rsid w:val="00E12775"/>
    <w:rsid w:val="00E151D6"/>
    <w:rsid w:val="00E26E61"/>
    <w:rsid w:val="00E27B1B"/>
    <w:rsid w:val="00E30BFB"/>
    <w:rsid w:val="00E40A97"/>
    <w:rsid w:val="00E4547A"/>
    <w:rsid w:val="00E72D53"/>
    <w:rsid w:val="00E73173"/>
    <w:rsid w:val="00E77501"/>
    <w:rsid w:val="00E87FEF"/>
    <w:rsid w:val="00EC7959"/>
    <w:rsid w:val="00EE2035"/>
    <w:rsid w:val="00F22D82"/>
    <w:rsid w:val="00F336C7"/>
    <w:rsid w:val="00F37352"/>
    <w:rsid w:val="00F40051"/>
    <w:rsid w:val="00F44614"/>
    <w:rsid w:val="00F45FFC"/>
    <w:rsid w:val="00F47C99"/>
    <w:rsid w:val="00F829FD"/>
    <w:rsid w:val="00F9500B"/>
    <w:rsid w:val="00FB230B"/>
    <w:rsid w:val="00FB25D1"/>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1F148E"/>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FB25D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8E7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7</Pages>
  <Words>2582</Words>
  <Characters>13943</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109</cp:revision>
  <cp:lastPrinted>2022-07-26T19:21:00Z</cp:lastPrinted>
  <dcterms:created xsi:type="dcterms:W3CDTF">2021-07-06T19:42:00Z</dcterms:created>
  <dcterms:modified xsi:type="dcterms:W3CDTF">2023-08-03T17:47:00Z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